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123CB" w14:textId="77777777" w:rsidR="00E04165" w:rsidRPr="00395E7E" w:rsidRDefault="00E04165" w:rsidP="00ED23A0">
      <w:pPr>
        <w:rPr>
          <w:rFonts w:ascii="Arial" w:hAnsi="Arial" w:cs="Arial"/>
          <w:b/>
          <w:bCs/>
          <w:color w:val="000000"/>
          <w:sz w:val="40"/>
          <w:szCs w:val="40"/>
          <w:lang w:val="en-GB"/>
        </w:rPr>
      </w:pPr>
    </w:p>
    <w:p w14:paraId="6A4720B3" w14:textId="77777777" w:rsidR="008D6FB3" w:rsidRDefault="008D6FB3" w:rsidP="00CA059C">
      <w:pPr>
        <w:rPr>
          <w:rFonts w:ascii="Arial" w:hAnsi="Arial" w:cs="Arial"/>
          <w:b/>
          <w:sz w:val="26"/>
          <w:szCs w:val="26"/>
          <w:lang w:val="en-GB"/>
        </w:rPr>
      </w:pPr>
      <w:r w:rsidRPr="008D6FB3">
        <w:rPr>
          <w:rFonts w:ascii="Arial" w:hAnsi="Arial" w:cs="Arial"/>
          <w:b/>
          <w:sz w:val="26"/>
          <w:szCs w:val="26"/>
          <w:lang w:val="en-GB"/>
        </w:rPr>
        <w:t>Ad</w:t>
      </w:r>
      <w:r>
        <w:rPr>
          <w:rFonts w:ascii="Arial" w:hAnsi="Arial" w:cs="Arial"/>
          <w:b/>
          <w:sz w:val="26"/>
          <w:szCs w:val="26"/>
          <w:lang w:val="en-GB"/>
        </w:rPr>
        <w:t>herence to Ethical Framework: c</w:t>
      </w:r>
      <w:r w:rsidRPr="008D6FB3">
        <w:rPr>
          <w:rFonts w:ascii="Arial" w:hAnsi="Arial" w:cs="Arial"/>
          <w:b/>
          <w:sz w:val="26"/>
          <w:szCs w:val="26"/>
          <w:lang w:val="en-GB"/>
        </w:rPr>
        <w:t xml:space="preserve">hecklist for preparing </w:t>
      </w:r>
    </w:p>
    <w:p w14:paraId="45BE59E7" w14:textId="77777777" w:rsidR="00CA059C" w:rsidRPr="00CA059C" w:rsidRDefault="008D6FB3" w:rsidP="00CA059C">
      <w:pPr>
        <w:rPr>
          <w:rFonts w:ascii="Arial" w:hAnsi="Arial" w:cs="Arial"/>
          <w:b/>
          <w:sz w:val="26"/>
          <w:szCs w:val="26"/>
          <w:lang w:val="en-GB"/>
        </w:rPr>
      </w:pPr>
      <w:r w:rsidRPr="008D6FB3">
        <w:rPr>
          <w:rFonts w:ascii="Arial" w:hAnsi="Arial" w:cs="Arial"/>
          <w:b/>
          <w:sz w:val="26"/>
          <w:szCs w:val="26"/>
          <w:lang w:val="en-GB"/>
        </w:rPr>
        <w:t xml:space="preserve">your application </w:t>
      </w:r>
      <w:r w:rsidR="00CA059C" w:rsidRPr="00CA059C">
        <w:rPr>
          <w:rFonts w:ascii="Arial" w:hAnsi="Arial" w:cs="Arial"/>
          <w:b/>
          <w:sz w:val="26"/>
          <w:szCs w:val="26"/>
          <w:lang w:val="en-GB"/>
        </w:rPr>
        <w:t>to the SPHN Call for Proposals 2017</w:t>
      </w:r>
    </w:p>
    <w:p w14:paraId="328BDBD2" w14:textId="77777777" w:rsidR="008D6FB3" w:rsidRPr="00395E7E" w:rsidRDefault="008D6FB3" w:rsidP="00CA059C">
      <w:pPr>
        <w:rPr>
          <w:rFonts w:ascii="Arial" w:hAnsi="Arial" w:cs="Arial"/>
          <w:b/>
          <w:bCs/>
          <w:color w:val="000000"/>
          <w:sz w:val="40"/>
          <w:szCs w:val="40"/>
          <w:lang w:val="en-GB"/>
        </w:rPr>
      </w:pPr>
    </w:p>
    <w:p w14:paraId="3A7CC628" w14:textId="77777777" w:rsidR="00D57D1F" w:rsidRPr="000D6472" w:rsidRDefault="00D57D1F" w:rsidP="008D6FB3">
      <w:pPr>
        <w:pStyle w:val="p1"/>
        <w:spacing w:line="276" w:lineRule="auto"/>
        <w:ind w:right="1252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0D6472">
        <w:rPr>
          <w:rFonts w:ascii="Arial" w:hAnsi="Arial" w:cs="Arial"/>
          <w:i/>
          <w:color w:val="000000" w:themeColor="text1"/>
          <w:sz w:val="20"/>
          <w:szCs w:val="20"/>
        </w:rPr>
        <w:t>This checklist accompanying the Ethical Framework should serve as a guide for proposal preparation</w:t>
      </w:r>
      <w:r w:rsidR="00DD5C9F" w:rsidRPr="000D6472">
        <w:rPr>
          <w:rFonts w:ascii="Arial" w:hAnsi="Arial" w:cs="Arial"/>
          <w:i/>
          <w:color w:val="000000" w:themeColor="text1"/>
          <w:sz w:val="20"/>
          <w:szCs w:val="20"/>
        </w:rPr>
        <w:t xml:space="preserve"> and help applicants to adhere to this Framework. The checklist does not have to be submitted as part of the proposal</w:t>
      </w:r>
      <w:r w:rsidRPr="000D6472">
        <w:rPr>
          <w:rFonts w:ascii="Arial" w:hAnsi="Arial" w:cs="Arial"/>
          <w:i/>
          <w:color w:val="000000" w:themeColor="text1"/>
          <w:sz w:val="20"/>
          <w:szCs w:val="20"/>
        </w:rPr>
        <w:t xml:space="preserve">. Answering </w:t>
      </w:r>
      <w:r w:rsidR="008D6FB3" w:rsidRPr="000D6472">
        <w:rPr>
          <w:rFonts w:ascii="Arial" w:hAnsi="Arial" w:cs="Arial"/>
          <w:i/>
          <w:color w:val="000000" w:themeColor="text1"/>
          <w:sz w:val="20"/>
          <w:szCs w:val="20"/>
        </w:rPr>
        <w:t>“no”</w:t>
      </w:r>
      <w:r w:rsidRPr="000D6472">
        <w:rPr>
          <w:rFonts w:ascii="Arial" w:hAnsi="Arial" w:cs="Arial"/>
          <w:i/>
          <w:color w:val="000000" w:themeColor="text1"/>
          <w:sz w:val="20"/>
          <w:szCs w:val="20"/>
        </w:rPr>
        <w:t xml:space="preserve"> to one or several questions shall not preclude for proposal submission and evaluation.</w:t>
      </w:r>
      <w:r w:rsidR="00DD5C9F" w:rsidRPr="000D64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F6407A" w:rsidRPr="000D6472">
        <w:rPr>
          <w:rFonts w:ascii="Arial" w:hAnsi="Arial" w:cs="Arial"/>
          <w:i/>
          <w:color w:val="000000" w:themeColor="text1"/>
          <w:sz w:val="20"/>
          <w:szCs w:val="20"/>
        </w:rPr>
        <w:t>However, it should raise awareness on issues that should be addressed.</w:t>
      </w:r>
    </w:p>
    <w:p w14:paraId="7DB0C424" w14:textId="77777777" w:rsidR="008D6FB3" w:rsidRPr="008D6FB3" w:rsidRDefault="008D6FB3" w:rsidP="00CA059C">
      <w:pPr>
        <w:rPr>
          <w:rFonts w:ascii="Arial" w:hAnsi="Arial" w:cs="Arial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89"/>
        <w:gridCol w:w="697"/>
        <w:gridCol w:w="698"/>
        <w:gridCol w:w="619"/>
      </w:tblGrid>
      <w:tr w:rsidR="00CA059C" w14:paraId="7CD5E3FA" w14:textId="77777777" w:rsidTr="00FA5149">
        <w:trPr>
          <w:trHeight w:val="283"/>
        </w:trPr>
        <w:tc>
          <w:tcPr>
            <w:tcW w:w="7189" w:type="dxa"/>
            <w:shd w:val="clear" w:color="auto" w:fill="F2F2F2" w:themeFill="background1" w:themeFillShade="F2"/>
            <w:vAlign w:val="center"/>
          </w:tcPr>
          <w:p w14:paraId="0161A041" w14:textId="77777777" w:rsidR="00CA059C" w:rsidRPr="00D57D1F" w:rsidRDefault="00CA059C" w:rsidP="00FA5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7D1F">
              <w:rPr>
                <w:rFonts w:ascii="Arial" w:hAnsi="Arial" w:cs="Arial"/>
                <w:b/>
                <w:sz w:val="20"/>
                <w:szCs w:val="20"/>
                <w:lang w:val="en-GB"/>
              </w:rPr>
              <w:t>I. Respect for persons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94D84CE" w14:textId="77777777" w:rsidR="00CA059C" w:rsidRPr="00D57D1F" w:rsidRDefault="00CA059C" w:rsidP="00FA5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7D1F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4DEC863D" w14:textId="77777777" w:rsidR="00CA059C" w:rsidRPr="00D57D1F" w:rsidRDefault="00CA059C" w:rsidP="00FA5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7D1F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619" w:type="dxa"/>
            <w:shd w:val="clear" w:color="auto" w:fill="F2F2F2" w:themeFill="background1" w:themeFillShade="F2"/>
            <w:vAlign w:val="center"/>
          </w:tcPr>
          <w:p w14:paraId="05E6A85E" w14:textId="77777777" w:rsidR="00CA059C" w:rsidRPr="00D57D1F" w:rsidRDefault="00F61496" w:rsidP="00FA5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7D1F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  <w:r w:rsidR="00CA059C" w:rsidRPr="00D57D1F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 w:rsidRPr="00D57D1F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</w:p>
        </w:tc>
      </w:tr>
      <w:tr w:rsidR="00CA059C" w14:paraId="79D239C3" w14:textId="77777777" w:rsidTr="00FA5149">
        <w:tc>
          <w:tcPr>
            <w:tcW w:w="7189" w:type="dxa"/>
          </w:tcPr>
          <w:p w14:paraId="3497F91D" w14:textId="77777777" w:rsidR="005B1F44" w:rsidRPr="000D6472" w:rsidRDefault="005B1F44" w:rsidP="00FA5149">
            <w:pPr>
              <w:pStyle w:val="Listenabsatz"/>
              <w:numPr>
                <w:ilvl w:val="0"/>
                <w:numId w:val="25"/>
              </w:numPr>
              <w:spacing w:before="120" w:after="120"/>
              <w:ind w:left="431" w:hanging="352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Further research use</w:t>
            </w:r>
            <w:r w:rsidRPr="00F10CE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>
              <w:rPr>
                <w:rFonts w:ascii="Arial" w:hAnsi="Arial" w:cs="Arial"/>
                <w:sz w:val="18"/>
                <w:szCs w:val="18"/>
              </w:rPr>
              <w:t>non-</w:t>
            </w:r>
            <w:r w:rsidRPr="00F10CE8">
              <w:rPr>
                <w:rFonts w:ascii="Arial" w:hAnsi="Arial" w:cs="Arial"/>
                <w:sz w:val="18"/>
                <w:szCs w:val="18"/>
              </w:rPr>
              <w:t>anonymized</w:t>
            </w:r>
            <w:r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  <w:p w14:paraId="410AF546" w14:textId="2E8E7439" w:rsidR="00CA059C" w:rsidRPr="005B1F44" w:rsidRDefault="00CA059C" w:rsidP="000D6472">
            <w:pPr>
              <w:pStyle w:val="Listenabsatz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5B1F44">
              <w:rPr>
                <w:rFonts w:ascii="Arial" w:hAnsi="Arial" w:cs="Arial"/>
                <w:sz w:val="18"/>
                <w:szCs w:val="18"/>
              </w:rPr>
              <w:t>H</w:t>
            </w:r>
            <w:r w:rsidR="005B1F44">
              <w:rPr>
                <w:rFonts w:ascii="Arial" w:hAnsi="Arial" w:cs="Arial"/>
                <w:sz w:val="18"/>
                <w:szCs w:val="18"/>
              </w:rPr>
              <w:t xml:space="preserve">ave all research participants </w:t>
            </w:r>
            <w:r w:rsidR="005B1F44" w:rsidRPr="005B1F44">
              <w:rPr>
                <w:rFonts w:ascii="Arial" w:hAnsi="Arial" w:cs="Arial"/>
                <w:sz w:val="18"/>
                <w:szCs w:val="18"/>
              </w:rPr>
              <w:t xml:space="preserve">provided at least general consent for the further research use of </w:t>
            </w:r>
            <w:r w:rsidRPr="005B1F44">
              <w:rPr>
                <w:rFonts w:ascii="Arial" w:hAnsi="Arial" w:cs="Arial"/>
                <w:sz w:val="18"/>
                <w:szCs w:val="18"/>
              </w:rPr>
              <w:t xml:space="preserve">their </w:t>
            </w:r>
            <w:r w:rsidR="005B1F44">
              <w:rPr>
                <w:rFonts w:ascii="Arial" w:hAnsi="Arial" w:cs="Arial"/>
                <w:sz w:val="18"/>
                <w:szCs w:val="18"/>
              </w:rPr>
              <w:t>encoded or non-</w:t>
            </w:r>
            <w:r w:rsidR="000373D8" w:rsidRPr="005B1F44">
              <w:rPr>
                <w:rFonts w:ascii="Arial" w:hAnsi="Arial" w:cs="Arial"/>
                <w:sz w:val="18"/>
                <w:szCs w:val="18"/>
              </w:rPr>
              <w:t xml:space="preserve">encoded </w:t>
            </w:r>
            <w:r w:rsidRPr="005B1F44">
              <w:rPr>
                <w:rFonts w:ascii="Arial" w:hAnsi="Arial" w:cs="Arial"/>
                <w:sz w:val="18"/>
                <w:szCs w:val="18"/>
              </w:rPr>
              <w:t>non-genetic health-related data?</w:t>
            </w:r>
            <w:r w:rsidR="000373D8" w:rsidRPr="005B1F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A33E15" w14:textId="5DE1B023" w:rsidR="00CA059C" w:rsidRPr="000D6472" w:rsidRDefault="005B1F44" w:rsidP="000D6472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Have all research participants provided informed consent for the further research use of their </w:t>
            </w:r>
            <w:r w:rsidR="00101D81" w:rsidRPr="00D57D1F">
              <w:rPr>
                <w:rFonts w:ascii="Arial" w:hAnsi="Arial" w:cs="Arial"/>
                <w:sz w:val="18"/>
                <w:szCs w:val="18"/>
              </w:rPr>
              <w:t>persona</w:t>
            </w:r>
            <w:r w:rsidR="00101D81">
              <w:rPr>
                <w:rFonts w:ascii="Arial" w:hAnsi="Arial" w:cs="Arial"/>
                <w:sz w:val="18"/>
                <w:szCs w:val="18"/>
              </w:rPr>
              <w:t>lly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059C" w:rsidRPr="00D57D1F">
              <w:rPr>
                <w:rFonts w:ascii="Arial" w:hAnsi="Arial" w:cs="Arial"/>
                <w:sz w:val="18"/>
                <w:szCs w:val="18"/>
              </w:rPr>
              <w:t xml:space="preserve">identifying </w:t>
            </w:r>
            <w:r>
              <w:rPr>
                <w:rFonts w:ascii="Arial" w:hAnsi="Arial" w:cs="Arial"/>
                <w:sz w:val="18"/>
                <w:szCs w:val="18"/>
              </w:rPr>
              <w:t xml:space="preserve">genetic </w:t>
            </w:r>
            <w:r w:rsidR="00CA059C" w:rsidRPr="00D57D1F">
              <w:rPr>
                <w:rFonts w:ascii="Arial" w:hAnsi="Arial" w:cs="Arial"/>
                <w:sz w:val="18"/>
                <w:szCs w:val="18"/>
              </w:rPr>
              <w:t>data?</w:t>
            </w:r>
            <w:r w:rsidR="000373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7" w:type="dxa"/>
          </w:tcPr>
          <w:p w14:paraId="2191809A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65FF46AB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0D470D34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059C" w14:paraId="6706DD78" w14:textId="77777777" w:rsidTr="00FA5149">
        <w:tc>
          <w:tcPr>
            <w:tcW w:w="7189" w:type="dxa"/>
          </w:tcPr>
          <w:p w14:paraId="10FEDEAF" w14:textId="695D60DA" w:rsidR="00CA059C" w:rsidRPr="00F17445" w:rsidRDefault="000373D8" w:rsidP="00CA059C">
            <w:pPr>
              <w:numPr>
                <w:ilvl w:val="0"/>
                <w:numId w:val="25"/>
              </w:numPr>
              <w:spacing w:before="120" w:after="120"/>
              <w:ind w:left="42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Further research use</w:t>
            </w:r>
            <w:r w:rsidRPr="00F10CE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A059C" w:rsidRPr="00F10CE8">
              <w:rPr>
                <w:rFonts w:ascii="Arial" w:hAnsi="Arial" w:cs="Arial"/>
                <w:sz w:val="18"/>
                <w:szCs w:val="18"/>
                <w:lang w:val="en-GB"/>
              </w:rPr>
              <w:t>of anonymized genetic data:</w:t>
            </w:r>
          </w:p>
          <w:p w14:paraId="1CB1A855" w14:textId="77777777" w:rsidR="00CA059C" w:rsidRPr="00F10CE8" w:rsidRDefault="00CA059C" w:rsidP="00CA059C">
            <w:pPr>
              <w:pStyle w:val="Listenabsatz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10CE8">
              <w:rPr>
                <w:rFonts w:ascii="Arial" w:hAnsi="Arial" w:cs="Arial"/>
                <w:sz w:val="18"/>
                <w:szCs w:val="18"/>
              </w:rPr>
              <w:t>Have all research participants been informed about the possible use of their anonymized genetic data for further research purposes?</w:t>
            </w:r>
          </w:p>
          <w:p w14:paraId="669386AA" w14:textId="77777777" w:rsidR="00CA059C" w:rsidRPr="001003A6" w:rsidRDefault="00CA059C" w:rsidP="00CA059C">
            <w:pPr>
              <w:pStyle w:val="Listenabsatz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the</w:t>
            </w:r>
            <w:r w:rsidRPr="00F10CE8">
              <w:rPr>
                <w:rFonts w:ascii="Arial" w:hAnsi="Arial" w:cs="Arial"/>
                <w:sz w:val="18"/>
                <w:szCs w:val="18"/>
              </w:rPr>
              <w:t xml:space="preserve"> research participant</w:t>
            </w:r>
            <w:r w:rsidR="00DD5C9F">
              <w:rPr>
                <w:rFonts w:ascii="Arial" w:hAnsi="Arial" w:cs="Arial"/>
                <w:sz w:val="18"/>
                <w:szCs w:val="18"/>
              </w:rPr>
              <w:t>s</w:t>
            </w:r>
            <w:r w:rsidRPr="00F10CE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who dissented</w:t>
            </w:r>
            <w:r w:rsidRPr="00F10C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5C9F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F10CE8">
              <w:rPr>
                <w:rFonts w:ascii="Arial" w:hAnsi="Arial" w:cs="Arial"/>
                <w:sz w:val="18"/>
                <w:szCs w:val="18"/>
              </w:rPr>
              <w:t>further research use of their anonymized genetic data</w:t>
            </w:r>
            <w:r>
              <w:rPr>
                <w:rFonts w:ascii="Arial" w:hAnsi="Arial" w:cs="Arial"/>
                <w:sz w:val="18"/>
                <w:szCs w:val="18"/>
              </w:rPr>
              <w:t xml:space="preserve"> been excluded</w:t>
            </w:r>
            <w:r w:rsidR="00DD5C9F">
              <w:rPr>
                <w:rFonts w:ascii="Arial" w:hAnsi="Arial" w:cs="Arial"/>
                <w:sz w:val="18"/>
                <w:szCs w:val="18"/>
              </w:rPr>
              <w:t xml:space="preserve"> from your research project</w:t>
            </w:r>
            <w:r w:rsidRPr="00F10CE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97" w:type="dxa"/>
          </w:tcPr>
          <w:p w14:paraId="44A21407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18E73C71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7A06841A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059C" w14:paraId="3D81F739" w14:textId="77777777" w:rsidTr="00FA5149">
        <w:tc>
          <w:tcPr>
            <w:tcW w:w="7189" w:type="dxa"/>
          </w:tcPr>
          <w:p w14:paraId="0D6B2089" w14:textId="3E596A6E" w:rsidR="00CA059C" w:rsidRPr="00F10CE8" w:rsidRDefault="000373D8" w:rsidP="00CA059C">
            <w:pPr>
              <w:pStyle w:val="Listenabsatz"/>
              <w:numPr>
                <w:ilvl w:val="0"/>
                <w:numId w:val="25"/>
              </w:numPr>
              <w:spacing w:before="120" w:after="12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Further research use</w:t>
            </w:r>
            <w:r w:rsidRPr="00F10C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059C" w:rsidRPr="00F10CE8">
              <w:rPr>
                <w:rFonts w:ascii="Arial" w:hAnsi="Arial" w:cs="Arial"/>
                <w:sz w:val="18"/>
                <w:szCs w:val="18"/>
              </w:rPr>
              <w:t>of health-related personal data in the absence of informed consent (with the exclusion of personally identifying genetic data)</w:t>
            </w:r>
            <w:r w:rsidR="008F224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CBD660" w14:textId="77777777" w:rsidR="00CA059C" w:rsidRPr="00F10CE8" w:rsidRDefault="00CA059C" w:rsidP="000373D8">
            <w:pPr>
              <w:spacing w:before="120" w:after="120"/>
              <w:ind w:left="42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10CE8">
              <w:rPr>
                <w:rFonts w:ascii="Arial" w:hAnsi="Arial" w:cs="Arial"/>
                <w:sz w:val="18"/>
                <w:szCs w:val="18"/>
                <w:lang w:val="en-GB"/>
              </w:rPr>
              <w:t>Do you have an authorization from the competent cantonal ethics review committee to use such data and to share them with other SPHN partners?</w:t>
            </w:r>
          </w:p>
        </w:tc>
        <w:tc>
          <w:tcPr>
            <w:tcW w:w="697" w:type="dxa"/>
          </w:tcPr>
          <w:p w14:paraId="63EBF9F6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6EE15171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54FE5EA6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059C" w14:paraId="08622285" w14:textId="77777777" w:rsidTr="00FA5149">
        <w:tc>
          <w:tcPr>
            <w:tcW w:w="7189" w:type="dxa"/>
          </w:tcPr>
          <w:p w14:paraId="3DF61548" w14:textId="77777777" w:rsidR="00CA059C" w:rsidRPr="00F10CE8" w:rsidRDefault="00CA059C" w:rsidP="00D57D1F">
            <w:pPr>
              <w:pStyle w:val="Listenabsatz"/>
              <w:numPr>
                <w:ilvl w:val="0"/>
                <w:numId w:val="25"/>
              </w:numPr>
              <w:spacing w:before="120" w:after="12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0CE8">
              <w:rPr>
                <w:rFonts w:ascii="Arial" w:hAnsi="Arial" w:cs="Arial"/>
                <w:sz w:val="18"/>
                <w:szCs w:val="18"/>
              </w:rPr>
              <w:t>Do you have policies and mechanisms in place for the communication of clinically actionable information to research participants?</w:t>
            </w:r>
          </w:p>
        </w:tc>
        <w:tc>
          <w:tcPr>
            <w:tcW w:w="697" w:type="dxa"/>
          </w:tcPr>
          <w:p w14:paraId="249B4140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732302C6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212E4D8F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059C" w14:paraId="59D0B1E2" w14:textId="77777777" w:rsidTr="00FA5149">
        <w:tc>
          <w:tcPr>
            <w:tcW w:w="7189" w:type="dxa"/>
          </w:tcPr>
          <w:p w14:paraId="37D30B4E" w14:textId="77777777" w:rsidR="00CA059C" w:rsidRPr="00F012AC" w:rsidRDefault="00CA059C" w:rsidP="00D57D1F">
            <w:pPr>
              <w:pStyle w:val="Listenabsatz"/>
              <w:numPr>
                <w:ilvl w:val="0"/>
                <w:numId w:val="25"/>
              </w:numPr>
              <w:spacing w:before="120" w:after="12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04D">
              <w:rPr>
                <w:rFonts w:ascii="Arial" w:hAnsi="Arial" w:cs="Arial"/>
                <w:sz w:val="18"/>
                <w:szCs w:val="18"/>
              </w:rPr>
              <w:t>Do you have policies and mechanisms in place for the communication of clinically relevant information to research participants that may request such information to be disclosed?</w:t>
            </w:r>
          </w:p>
        </w:tc>
        <w:tc>
          <w:tcPr>
            <w:tcW w:w="697" w:type="dxa"/>
          </w:tcPr>
          <w:p w14:paraId="366571A6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6CC5BDA0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79089889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059C" w14:paraId="605E3F7B" w14:textId="77777777" w:rsidTr="00FA5149">
        <w:tc>
          <w:tcPr>
            <w:tcW w:w="7189" w:type="dxa"/>
          </w:tcPr>
          <w:p w14:paraId="36451D85" w14:textId="77777777" w:rsidR="00CA059C" w:rsidRPr="00EF404D" w:rsidRDefault="00CA059C" w:rsidP="00CA059C">
            <w:pPr>
              <w:pStyle w:val="Listenabsatz"/>
              <w:numPr>
                <w:ilvl w:val="0"/>
                <w:numId w:val="25"/>
              </w:numPr>
              <w:spacing w:before="120" w:after="12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385E">
              <w:rPr>
                <w:rFonts w:ascii="Arial" w:hAnsi="Arial" w:cs="Arial"/>
                <w:sz w:val="18"/>
                <w:szCs w:val="18"/>
              </w:rPr>
              <w:t>Do you have a system in place that allows you to act swiftly in case of an individual revoking consent?</w:t>
            </w:r>
          </w:p>
        </w:tc>
        <w:tc>
          <w:tcPr>
            <w:tcW w:w="697" w:type="dxa"/>
          </w:tcPr>
          <w:p w14:paraId="148A38CF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15B2073D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69CC5ED0" w14:textId="77777777" w:rsidR="00CA059C" w:rsidRDefault="00CA059C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059C" w14:paraId="2E79D24A" w14:textId="77777777" w:rsidTr="00FA5149">
        <w:trPr>
          <w:trHeight w:val="283"/>
        </w:trPr>
        <w:tc>
          <w:tcPr>
            <w:tcW w:w="7189" w:type="dxa"/>
            <w:shd w:val="clear" w:color="auto" w:fill="F2F2F2" w:themeFill="background1" w:themeFillShade="F2"/>
            <w:vAlign w:val="center"/>
          </w:tcPr>
          <w:p w14:paraId="1AB63D6F" w14:textId="77777777" w:rsidR="00CA059C" w:rsidRPr="00D57D1F" w:rsidRDefault="00CA059C" w:rsidP="00CA79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7D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II. </w:t>
            </w:r>
            <w:r w:rsidR="00CA79EE">
              <w:rPr>
                <w:rFonts w:ascii="Arial" w:hAnsi="Arial" w:cs="Arial"/>
                <w:b/>
                <w:sz w:val="20"/>
                <w:szCs w:val="20"/>
                <w:lang w:val="en-GB"/>
              </w:rPr>
              <w:t>Privacy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5C5F8671" w14:textId="77777777" w:rsidR="00CA059C" w:rsidRPr="00D57D1F" w:rsidRDefault="00CA059C" w:rsidP="00FA5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7D1F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57B582F4" w14:textId="77777777" w:rsidR="00CA059C" w:rsidRPr="00D57D1F" w:rsidRDefault="00CA059C" w:rsidP="00FA5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7D1F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619" w:type="dxa"/>
            <w:shd w:val="clear" w:color="auto" w:fill="F2F2F2" w:themeFill="background1" w:themeFillShade="F2"/>
            <w:vAlign w:val="center"/>
          </w:tcPr>
          <w:p w14:paraId="696DA5AD" w14:textId="77777777" w:rsidR="00CA059C" w:rsidRPr="00D57D1F" w:rsidRDefault="00CA059C" w:rsidP="00FA5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7D1F"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</w:tr>
      <w:tr w:rsidR="00CA79EE" w14:paraId="365F0ABB" w14:textId="77777777" w:rsidTr="00FA5149">
        <w:tc>
          <w:tcPr>
            <w:tcW w:w="7189" w:type="dxa"/>
          </w:tcPr>
          <w:p w14:paraId="12851EB4" w14:textId="77777777" w:rsidR="00CA79EE" w:rsidRPr="00F10CE8" w:rsidRDefault="00CA79EE" w:rsidP="00D57D1F">
            <w:pPr>
              <w:pStyle w:val="Listenabsatz"/>
              <w:numPr>
                <w:ilvl w:val="0"/>
                <w:numId w:val="25"/>
              </w:numPr>
              <w:spacing w:before="120" w:after="12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0CE8">
              <w:rPr>
                <w:rFonts w:ascii="Arial" w:hAnsi="Arial" w:cs="Arial"/>
                <w:sz w:val="18"/>
                <w:szCs w:val="18"/>
              </w:rPr>
              <w:t>Do you have regular auditing of your privacy protection and confidentiality procedures?</w:t>
            </w:r>
          </w:p>
        </w:tc>
        <w:tc>
          <w:tcPr>
            <w:tcW w:w="697" w:type="dxa"/>
          </w:tcPr>
          <w:p w14:paraId="17F78D40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0EF28A06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09A5BD62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79EE" w14:paraId="20E68919" w14:textId="77777777" w:rsidTr="00FA5149">
        <w:tc>
          <w:tcPr>
            <w:tcW w:w="7189" w:type="dxa"/>
          </w:tcPr>
          <w:p w14:paraId="772B6F43" w14:textId="77777777" w:rsidR="00CA79EE" w:rsidRPr="00F10CE8" w:rsidRDefault="00CA79EE" w:rsidP="00D57D1F">
            <w:pPr>
              <w:pStyle w:val="Listenabsatz"/>
              <w:numPr>
                <w:ilvl w:val="0"/>
                <w:numId w:val="25"/>
              </w:numPr>
              <w:spacing w:before="120" w:after="12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0CE8">
              <w:rPr>
                <w:rFonts w:ascii="Arial" w:hAnsi="Arial" w:cs="Arial"/>
                <w:sz w:val="18"/>
                <w:szCs w:val="18"/>
              </w:rPr>
              <w:t xml:space="preserve">Do you have a procedure for the re-identification of coded data in case research participants need to be </w:t>
            </w:r>
            <w:proofErr w:type="spellStart"/>
            <w:r w:rsidRPr="00F10CE8">
              <w:rPr>
                <w:rFonts w:ascii="Arial" w:hAnsi="Arial" w:cs="Arial"/>
                <w:sz w:val="18"/>
                <w:szCs w:val="18"/>
              </w:rPr>
              <w:t>recont</w:t>
            </w:r>
            <w:bookmarkStart w:id="0" w:name="_GoBack"/>
            <w:bookmarkEnd w:id="0"/>
            <w:r w:rsidRPr="00F10CE8">
              <w:rPr>
                <w:rFonts w:ascii="Arial" w:hAnsi="Arial" w:cs="Arial"/>
                <w:sz w:val="18"/>
                <w:szCs w:val="18"/>
              </w:rPr>
              <w:t>acted</w:t>
            </w:r>
            <w:proofErr w:type="spellEnd"/>
            <w:r w:rsidRPr="00F10CE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97" w:type="dxa"/>
          </w:tcPr>
          <w:p w14:paraId="58585A8B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5096746A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36FCF241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79EE" w14:paraId="6369A5DA" w14:textId="77777777" w:rsidTr="00CA79EE">
        <w:trPr>
          <w:trHeight w:val="283"/>
        </w:trPr>
        <w:tc>
          <w:tcPr>
            <w:tcW w:w="7189" w:type="dxa"/>
            <w:shd w:val="clear" w:color="auto" w:fill="F2F2F2" w:themeFill="background1" w:themeFillShade="F2"/>
            <w:vAlign w:val="center"/>
          </w:tcPr>
          <w:p w14:paraId="4726439F" w14:textId="77777777" w:rsidR="00CA79EE" w:rsidRPr="00CA79EE" w:rsidRDefault="00CA79EE" w:rsidP="00CA79EE">
            <w:pPr>
              <w:rPr>
                <w:rFonts w:ascii="Arial" w:hAnsi="Arial" w:cs="Arial"/>
                <w:sz w:val="20"/>
                <w:szCs w:val="20"/>
              </w:rPr>
            </w:pPr>
            <w:r w:rsidRPr="00CA79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III. </w:t>
            </w:r>
            <w:r w:rsidRPr="00CA79EE">
              <w:rPr>
                <w:rFonts w:ascii="Arial" w:hAnsi="Arial" w:cs="Arial"/>
                <w:b/>
                <w:sz w:val="20"/>
                <w:szCs w:val="20"/>
              </w:rPr>
              <w:t>Data Fairness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1FD05CD" w14:textId="77777777" w:rsidR="00CA79EE" w:rsidRPr="00CA79EE" w:rsidRDefault="00CA79EE" w:rsidP="00CA79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79EE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02D4578D" w14:textId="77777777" w:rsidR="00CA79EE" w:rsidRPr="00CA79EE" w:rsidRDefault="00CA79EE" w:rsidP="00CA79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79EE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619" w:type="dxa"/>
            <w:shd w:val="clear" w:color="auto" w:fill="F2F2F2" w:themeFill="background1" w:themeFillShade="F2"/>
            <w:vAlign w:val="center"/>
          </w:tcPr>
          <w:p w14:paraId="272F7A0A" w14:textId="77777777" w:rsidR="00CA79EE" w:rsidRPr="00CA79EE" w:rsidRDefault="00CA79EE" w:rsidP="00CA79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79EE"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</w:tr>
      <w:tr w:rsidR="00CA79EE" w14:paraId="02473C54" w14:textId="77777777" w:rsidTr="00FA5149">
        <w:tc>
          <w:tcPr>
            <w:tcW w:w="7189" w:type="dxa"/>
          </w:tcPr>
          <w:p w14:paraId="670C9354" w14:textId="77777777" w:rsidR="00CA79EE" w:rsidRPr="00D57D1F" w:rsidRDefault="00CA79EE" w:rsidP="00D57D1F">
            <w:pPr>
              <w:pStyle w:val="Listenabsatz"/>
              <w:numPr>
                <w:ilvl w:val="0"/>
                <w:numId w:val="25"/>
              </w:numPr>
              <w:spacing w:before="120" w:after="12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0CE8">
              <w:rPr>
                <w:rFonts w:ascii="Arial" w:hAnsi="Arial" w:cs="Arial"/>
                <w:sz w:val="18"/>
                <w:szCs w:val="18"/>
              </w:rPr>
              <w:t>Are you able to make your scientifically-relevant data available to the network partners in a timely manner?</w:t>
            </w:r>
          </w:p>
        </w:tc>
        <w:tc>
          <w:tcPr>
            <w:tcW w:w="697" w:type="dxa"/>
          </w:tcPr>
          <w:p w14:paraId="687CF65F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1D049A31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549C110F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79EE" w14:paraId="7BADA8CB" w14:textId="77777777" w:rsidTr="00FA5149">
        <w:tc>
          <w:tcPr>
            <w:tcW w:w="7189" w:type="dxa"/>
          </w:tcPr>
          <w:p w14:paraId="01E207C2" w14:textId="77777777" w:rsidR="00CA79EE" w:rsidRPr="00EF404D" w:rsidRDefault="001071EA" w:rsidP="00CA059C">
            <w:pPr>
              <w:pStyle w:val="Listenabsatz"/>
              <w:numPr>
                <w:ilvl w:val="0"/>
                <w:numId w:val="25"/>
              </w:numPr>
              <w:spacing w:before="120" w:after="12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71EA">
              <w:rPr>
                <w:rFonts w:ascii="Arial" w:hAnsi="Arial" w:cs="Arial"/>
                <w:sz w:val="18"/>
                <w:szCs w:val="18"/>
              </w:rPr>
              <w:t>Do you intend to charge a data access fee or to require any form of in kind compensation for data access?</w:t>
            </w:r>
          </w:p>
        </w:tc>
        <w:tc>
          <w:tcPr>
            <w:tcW w:w="697" w:type="dxa"/>
          </w:tcPr>
          <w:p w14:paraId="57505B85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40D3D713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19EEDD54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79EE" w14:paraId="0B2DF022" w14:textId="77777777" w:rsidTr="00FA5149">
        <w:tc>
          <w:tcPr>
            <w:tcW w:w="7189" w:type="dxa"/>
          </w:tcPr>
          <w:p w14:paraId="50316650" w14:textId="77777777" w:rsidR="00CA79EE" w:rsidRPr="00EF404D" w:rsidRDefault="00CA79EE" w:rsidP="00CA059C">
            <w:pPr>
              <w:pStyle w:val="Listenabsatz"/>
              <w:numPr>
                <w:ilvl w:val="0"/>
                <w:numId w:val="25"/>
              </w:numPr>
              <w:spacing w:before="120" w:after="12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0CE8">
              <w:rPr>
                <w:rFonts w:ascii="Arial" w:hAnsi="Arial" w:cs="Arial"/>
                <w:sz w:val="18"/>
                <w:szCs w:val="18"/>
              </w:rPr>
              <w:t>Did you grant any exclusive data access</w:t>
            </w:r>
            <w:r>
              <w:rPr>
                <w:rFonts w:ascii="Arial" w:hAnsi="Arial" w:cs="Arial"/>
                <w:sz w:val="18"/>
                <w:szCs w:val="18"/>
              </w:rPr>
              <w:t xml:space="preserve"> rights to third parties</w:t>
            </w:r>
            <w:r w:rsidRPr="00F10CE8">
              <w:rPr>
                <w:rFonts w:ascii="Arial" w:hAnsi="Arial" w:cs="Arial"/>
                <w:sz w:val="18"/>
                <w:szCs w:val="18"/>
              </w:rPr>
              <w:t xml:space="preserve"> outside the SPHN</w:t>
            </w:r>
            <w:r>
              <w:rPr>
                <w:rFonts w:ascii="Arial" w:hAnsi="Arial" w:cs="Arial"/>
                <w:sz w:val="18"/>
                <w:szCs w:val="18"/>
              </w:rPr>
              <w:t xml:space="preserve"> or do you intend to do so</w:t>
            </w:r>
            <w:r w:rsidRPr="00F10CE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97" w:type="dxa"/>
          </w:tcPr>
          <w:p w14:paraId="122EDA91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2A839570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1508BC56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79EE" w14:paraId="59E6C19A" w14:textId="77777777" w:rsidTr="00FA5149">
        <w:tc>
          <w:tcPr>
            <w:tcW w:w="7189" w:type="dxa"/>
          </w:tcPr>
          <w:p w14:paraId="7C62075D" w14:textId="77777777" w:rsidR="00CA79EE" w:rsidRPr="00F10CE8" w:rsidRDefault="00CA79EE" w:rsidP="00CA059C">
            <w:pPr>
              <w:pStyle w:val="Listenabsatz"/>
              <w:numPr>
                <w:ilvl w:val="0"/>
                <w:numId w:val="25"/>
              </w:numPr>
              <w:spacing w:before="120" w:after="12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0CE8">
              <w:rPr>
                <w:rFonts w:ascii="Arial" w:hAnsi="Arial" w:cs="Arial"/>
                <w:sz w:val="18"/>
                <w:szCs w:val="18"/>
              </w:rPr>
              <w:lastRenderedPageBreak/>
              <w:t>Do you have policies regarding IP protection and attribution with respect to the use of data collected by or stored at your institution?</w:t>
            </w:r>
          </w:p>
        </w:tc>
        <w:tc>
          <w:tcPr>
            <w:tcW w:w="697" w:type="dxa"/>
          </w:tcPr>
          <w:p w14:paraId="57C171C5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33367D7D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4C7905F7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79EE" w14:paraId="0ED12C68" w14:textId="77777777" w:rsidTr="00FA5149">
        <w:tc>
          <w:tcPr>
            <w:tcW w:w="7189" w:type="dxa"/>
          </w:tcPr>
          <w:p w14:paraId="049E07DE" w14:textId="77777777" w:rsidR="00CA79EE" w:rsidRPr="00F10CE8" w:rsidRDefault="00CA79EE" w:rsidP="00CA059C">
            <w:pPr>
              <w:pStyle w:val="Listenabsatz"/>
              <w:numPr>
                <w:ilvl w:val="0"/>
                <w:numId w:val="25"/>
              </w:numPr>
              <w:spacing w:before="120" w:after="12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you included dissemination plans of</w:t>
            </w:r>
            <w:r w:rsidRPr="00F10CE8">
              <w:rPr>
                <w:rFonts w:ascii="Arial" w:hAnsi="Arial" w:cs="Arial"/>
                <w:sz w:val="18"/>
                <w:szCs w:val="18"/>
              </w:rPr>
              <w:t xml:space="preserve"> your research results to the wider public?</w:t>
            </w:r>
          </w:p>
        </w:tc>
        <w:tc>
          <w:tcPr>
            <w:tcW w:w="697" w:type="dxa"/>
          </w:tcPr>
          <w:p w14:paraId="3DA077BC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501E47F4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34BB419E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79EE" w14:paraId="1D97CA48" w14:textId="77777777" w:rsidTr="00FA5149">
        <w:trPr>
          <w:trHeight w:val="283"/>
        </w:trPr>
        <w:tc>
          <w:tcPr>
            <w:tcW w:w="7189" w:type="dxa"/>
            <w:shd w:val="clear" w:color="auto" w:fill="F2F2F2" w:themeFill="background1" w:themeFillShade="F2"/>
            <w:vAlign w:val="center"/>
          </w:tcPr>
          <w:p w14:paraId="09A15BBD" w14:textId="77777777" w:rsidR="00CA79EE" w:rsidRPr="00D57D1F" w:rsidRDefault="00CA79EE" w:rsidP="00FA5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7D1F">
              <w:rPr>
                <w:rFonts w:ascii="Arial" w:hAnsi="Arial" w:cs="Arial"/>
                <w:b/>
                <w:sz w:val="20"/>
                <w:szCs w:val="20"/>
                <w:lang w:val="en-GB"/>
              </w:rPr>
              <w:t>IV. Accountability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0E491FDB" w14:textId="77777777" w:rsidR="00CA79EE" w:rsidRPr="00D57D1F" w:rsidRDefault="00CA79EE" w:rsidP="00FA5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7D1F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657BEE5" w14:textId="77777777" w:rsidR="00CA79EE" w:rsidRPr="00D57D1F" w:rsidRDefault="00CA79EE" w:rsidP="00FA5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7D1F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619" w:type="dxa"/>
            <w:shd w:val="clear" w:color="auto" w:fill="F2F2F2" w:themeFill="background1" w:themeFillShade="F2"/>
            <w:vAlign w:val="center"/>
          </w:tcPr>
          <w:p w14:paraId="0F4322B9" w14:textId="77777777" w:rsidR="00CA79EE" w:rsidRPr="00D57D1F" w:rsidRDefault="00CA79EE" w:rsidP="00FA51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7D1F"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</w:tr>
      <w:tr w:rsidR="00CA79EE" w14:paraId="45E5F487" w14:textId="77777777" w:rsidTr="00FA5149">
        <w:tc>
          <w:tcPr>
            <w:tcW w:w="7189" w:type="dxa"/>
          </w:tcPr>
          <w:p w14:paraId="6337F309" w14:textId="77777777" w:rsidR="00CA79EE" w:rsidRPr="00F10CE8" w:rsidRDefault="00CA79EE" w:rsidP="00DD5C9F">
            <w:pPr>
              <w:pStyle w:val="Listenabsatz"/>
              <w:numPr>
                <w:ilvl w:val="0"/>
                <w:numId w:val="25"/>
              </w:numPr>
              <w:spacing w:before="120" w:after="12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0CE8">
              <w:rPr>
                <w:rFonts w:ascii="Arial" w:hAnsi="Arial" w:cs="Arial"/>
                <w:sz w:val="18"/>
                <w:szCs w:val="18"/>
              </w:rPr>
              <w:t>Are your governance structure and your policies for processing of personal data</w:t>
            </w:r>
            <w:r>
              <w:rPr>
                <w:rFonts w:ascii="Arial" w:hAnsi="Arial" w:cs="Arial"/>
                <w:sz w:val="18"/>
                <w:szCs w:val="18"/>
              </w:rPr>
              <w:t>, including authorization of data access requests, publicly</w:t>
            </w:r>
            <w:r w:rsidRPr="00F10CE8">
              <w:rPr>
                <w:rFonts w:ascii="Arial" w:hAnsi="Arial" w:cs="Arial"/>
                <w:sz w:val="18"/>
                <w:szCs w:val="18"/>
              </w:rPr>
              <w:t xml:space="preserve"> available?</w:t>
            </w:r>
          </w:p>
        </w:tc>
        <w:tc>
          <w:tcPr>
            <w:tcW w:w="697" w:type="dxa"/>
          </w:tcPr>
          <w:p w14:paraId="74739A06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11E8DEC1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2DB64E48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79EE" w14:paraId="7C04960E" w14:textId="77777777" w:rsidTr="00FA5149">
        <w:tc>
          <w:tcPr>
            <w:tcW w:w="7189" w:type="dxa"/>
          </w:tcPr>
          <w:p w14:paraId="21E2A6C0" w14:textId="77777777" w:rsidR="00CA79EE" w:rsidRPr="00F10CE8" w:rsidRDefault="00CA79EE" w:rsidP="00CA059C">
            <w:pPr>
              <w:pStyle w:val="Listenabsatz"/>
              <w:numPr>
                <w:ilvl w:val="0"/>
                <w:numId w:val="25"/>
              </w:numPr>
              <w:spacing w:before="120" w:after="12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0CE8">
              <w:rPr>
                <w:rFonts w:ascii="Arial" w:hAnsi="Arial" w:cs="Arial"/>
                <w:sz w:val="18"/>
                <w:szCs w:val="18"/>
              </w:rPr>
              <w:t>Do you conduct regular audits of your data processing mechanisms?</w:t>
            </w:r>
          </w:p>
        </w:tc>
        <w:tc>
          <w:tcPr>
            <w:tcW w:w="697" w:type="dxa"/>
          </w:tcPr>
          <w:p w14:paraId="0F23E713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6F6476C7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7C2D96F1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79EE" w14:paraId="36B53038" w14:textId="77777777" w:rsidTr="00FA5149">
        <w:tc>
          <w:tcPr>
            <w:tcW w:w="7189" w:type="dxa"/>
          </w:tcPr>
          <w:p w14:paraId="56FD96B0" w14:textId="77777777" w:rsidR="00CA79EE" w:rsidRPr="00F10CE8" w:rsidRDefault="00CA79EE" w:rsidP="00CA059C">
            <w:pPr>
              <w:numPr>
                <w:ilvl w:val="0"/>
                <w:numId w:val="25"/>
              </w:numPr>
              <w:spacing w:before="120" w:after="120"/>
              <w:ind w:left="42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10CE8">
              <w:rPr>
                <w:rFonts w:ascii="Arial" w:hAnsi="Arial" w:cs="Arial"/>
                <w:sz w:val="18"/>
                <w:szCs w:val="18"/>
                <w:lang w:val="en-GB"/>
              </w:rPr>
              <w:t>Is anyone (body or individual) at your institution designated as the point of reference accountable for the processing of personal research data?</w:t>
            </w:r>
          </w:p>
          <w:p w14:paraId="598AC4AA" w14:textId="77777777" w:rsidR="00CA79EE" w:rsidRDefault="00CA79EE" w:rsidP="00CA059C">
            <w:pPr>
              <w:numPr>
                <w:ilvl w:val="1"/>
                <w:numId w:val="23"/>
              </w:num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10CE8">
              <w:rPr>
                <w:rFonts w:ascii="Arial" w:hAnsi="Arial" w:cs="Arial"/>
                <w:sz w:val="18"/>
                <w:szCs w:val="18"/>
                <w:lang w:val="en-GB"/>
              </w:rPr>
              <w:t xml:space="preserve">Is this person/body also responsible for legal compliance with human research and data protection laws? </w:t>
            </w:r>
          </w:p>
          <w:p w14:paraId="3BA788B9" w14:textId="77777777" w:rsidR="00CA79EE" w:rsidRPr="00F012AC" w:rsidRDefault="00CA79EE" w:rsidP="00CA059C">
            <w:pPr>
              <w:numPr>
                <w:ilvl w:val="1"/>
                <w:numId w:val="23"/>
              </w:num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012AC">
              <w:rPr>
                <w:rFonts w:ascii="Arial" w:hAnsi="Arial" w:cs="Arial"/>
                <w:sz w:val="18"/>
                <w:szCs w:val="18"/>
                <w:lang w:val="en-GB"/>
              </w:rPr>
              <w:t>If not: who is responsible for legal compliance?</w:t>
            </w:r>
          </w:p>
        </w:tc>
        <w:tc>
          <w:tcPr>
            <w:tcW w:w="697" w:type="dxa"/>
          </w:tcPr>
          <w:p w14:paraId="2534E851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79C12D5C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02F61CA2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79EE" w14:paraId="358CCEAC" w14:textId="77777777" w:rsidTr="00FA5149">
        <w:tc>
          <w:tcPr>
            <w:tcW w:w="7189" w:type="dxa"/>
          </w:tcPr>
          <w:p w14:paraId="6007A51E" w14:textId="04BCCB61" w:rsidR="00CA79EE" w:rsidRPr="00F10CE8" w:rsidRDefault="00CA79EE" w:rsidP="000D6472">
            <w:pPr>
              <w:pStyle w:val="Listenabsatz"/>
              <w:numPr>
                <w:ilvl w:val="0"/>
                <w:numId w:val="25"/>
              </w:numPr>
              <w:spacing w:before="120" w:after="12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0CE8">
              <w:rPr>
                <w:rFonts w:ascii="Arial" w:hAnsi="Arial" w:cs="Arial"/>
                <w:sz w:val="18"/>
                <w:szCs w:val="18"/>
              </w:rPr>
              <w:t xml:space="preserve">Do you have a policy for </w:t>
            </w:r>
            <w:r w:rsidR="001237E9">
              <w:rPr>
                <w:rFonts w:ascii="Arial" w:hAnsi="Arial" w:cs="Arial"/>
                <w:sz w:val="18"/>
                <w:szCs w:val="18"/>
              </w:rPr>
              <w:t xml:space="preserve">assessing </w:t>
            </w:r>
            <w:r w:rsidRPr="00F10CE8">
              <w:rPr>
                <w:rFonts w:ascii="Arial" w:hAnsi="Arial" w:cs="Arial"/>
                <w:sz w:val="18"/>
                <w:szCs w:val="18"/>
              </w:rPr>
              <w:t>data access requests by third parties?</w:t>
            </w:r>
          </w:p>
        </w:tc>
        <w:tc>
          <w:tcPr>
            <w:tcW w:w="697" w:type="dxa"/>
          </w:tcPr>
          <w:p w14:paraId="20565966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2BB06E4E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2A846E6B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79EE" w14:paraId="6A59A1EC" w14:textId="77777777" w:rsidTr="00FA5149">
        <w:tc>
          <w:tcPr>
            <w:tcW w:w="7189" w:type="dxa"/>
          </w:tcPr>
          <w:p w14:paraId="75E1611E" w14:textId="77777777" w:rsidR="00CA79EE" w:rsidRPr="00F10CE8" w:rsidRDefault="00CA79EE" w:rsidP="00D57D1F">
            <w:pPr>
              <w:pStyle w:val="Listenabsatz"/>
              <w:numPr>
                <w:ilvl w:val="0"/>
                <w:numId w:val="25"/>
              </w:numPr>
              <w:spacing w:before="120" w:after="12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0CE8">
              <w:rPr>
                <w:rFonts w:ascii="Arial" w:hAnsi="Arial" w:cs="Arial"/>
                <w:sz w:val="18"/>
                <w:szCs w:val="18"/>
              </w:rPr>
              <w:t xml:space="preserve">Do you have mechanisms/procedures for monitoring, assessing and auditing the security of personal research data at your institution? </w:t>
            </w:r>
          </w:p>
        </w:tc>
        <w:tc>
          <w:tcPr>
            <w:tcW w:w="697" w:type="dxa"/>
          </w:tcPr>
          <w:p w14:paraId="6257A46C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574BAC0F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0D1499B6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A79EE" w14:paraId="1161C554" w14:textId="77777777" w:rsidTr="00FA5149">
        <w:tc>
          <w:tcPr>
            <w:tcW w:w="7189" w:type="dxa"/>
          </w:tcPr>
          <w:p w14:paraId="0BA5CD87" w14:textId="77777777" w:rsidR="00CA79EE" w:rsidRPr="00F10CE8" w:rsidRDefault="00CA79EE" w:rsidP="00CA059C">
            <w:pPr>
              <w:pStyle w:val="Listenabsatz"/>
              <w:numPr>
                <w:ilvl w:val="0"/>
                <w:numId w:val="25"/>
              </w:numPr>
              <w:spacing w:before="120" w:after="12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 research personnel that handles personal data at your institution trained</w:t>
            </w:r>
            <w:r w:rsidRPr="00F10CE8">
              <w:rPr>
                <w:rFonts w:ascii="Arial" w:hAnsi="Arial" w:cs="Arial"/>
                <w:sz w:val="18"/>
                <w:szCs w:val="18"/>
              </w:rPr>
              <w:t xml:space="preserve"> on the technical, legal and ethical requirements </w:t>
            </w:r>
            <w:r>
              <w:rPr>
                <w:rFonts w:ascii="Arial" w:hAnsi="Arial" w:cs="Arial"/>
                <w:sz w:val="18"/>
                <w:szCs w:val="18"/>
              </w:rPr>
              <w:t>of</w:t>
            </w:r>
            <w:r w:rsidRPr="00F10CE8">
              <w:rPr>
                <w:rFonts w:ascii="Arial" w:hAnsi="Arial" w:cs="Arial"/>
                <w:sz w:val="18"/>
                <w:szCs w:val="18"/>
              </w:rPr>
              <w:t xml:space="preserve"> data protection in the handling of personal research data?</w:t>
            </w:r>
          </w:p>
        </w:tc>
        <w:tc>
          <w:tcPr>
            <w:tcW w:w="697" w:type="dxa"/>
          </w:tcPr>
          <w:p w14:paraId="72CA7202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98" w:type="dxa"/>
          </w:tcPr>
          <w:p w14:paraId="5B8498E2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19" w:type="dxa"/>
          </w:tcPr>
          <w:p w14:paraId="08E9EE25" w14:textId="77777777" w:rsidR="00CA79EE" w:rsidRDefault="00CA79EE" w:rsidP="000373D8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EDBF0B8" w14:textId="77777777" w:rsidR="00CA059C" w:rsidRPr="00F10CE8" w:rsidRDefault="00CA059C" w:rsidP="00CA059C">
      <w:pPr>
        <w:rPr>
          <w:rFonts w:ascii="Arial" w:hAnsi="Arial" w:cs="Arial"/>
          <w:b/>
          <w:lang w:val="en-GB"/>
        </w:rPr>
      </w:pPr>
    </w:p>
    <w:p w14:paraId="06AEAE72" w14:textId="77777777" w:rsidR="00CA059C" w:rsidRPr="00F10CE8" w:rsidRDefault="00CA059C" w:rsidP="00CA059C">
      <w:pPr>
        <w:rPr>
          <w:rFonts w:ascii="Arial" w:hAnsi="Arial" w:cs="Arial"/>
          <w:sz w:val="18"/>
          <w:szCs w:val="18"/>
          <w:lang w:val="en-GB"/>
        </w:rPr>
      </w:pPr>
    </w:p>
    <w:p w14:paraId="7666F898" w14:textId="77777777" w:rsidR="00B57336" w:rsidRPr="00CA059C" w:rsidRDefault="00B57336" w:rsidP="00CA059C">
      <w:pPr>
        <w:tabs>
          <w:tab w:val="left" w:pos="7978"/>
        </w:tabs>
        <w:rPr>
          <w:rFonts w:ascii="Arial" w:hAnsi="Arial" w:cs="Arial"/>
          <w:b/>
          <w:color w:val="000000"/>
          <w:sz w:val="18"/>
          <w:szCs w:val="18"/>
          <w:lang w:val="en-GB"/>
        </w:rPr>
      </w:pPr>
    </w:p>
    <w:sectPr w:rsidR="00B57336" w:rsidRPr="00CA059C" w:rsidSect="000D647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E80CD" w14:textId="77777777" w:rsidR="00E964D8" w:rsidRDefault="00E964D8" w:rsidP="00B16FAC">
      <w:r>
        <w:separator/>
      </w:r>
    </w:p>
  </w:endnote>
  <w:endnote w:type="continuationSeparator" w:id="0">
    <w:p w14:paraId="73BB8A65" w14:textId="77777777" w:rsidR="00E964D8" w:rsidRDefault="00E964D8" w:rsidP="00B1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B3337" w14:textId="77777777" w:rsidR="00573D47" w:rsidRPr="002D533D" w:rsidRDefault="00573D47" w:rsidP="00B16FAC">
    <w:pPr>
      <w:pStyle w:val="Fuzeile"/>
      <w:rPr>
        <w:lang w:val="de-CH"/>
      </w:rPr>
    </w:pPr>
    <w:r w:rsidRPr="002D533D">
      <w:rPr>
        <w:rFonts w:cstheme="minorHAnsi"/>
        <w:b/>
        <w:lang w:val="de-CH"/>
      </w:rPr>
      <w:t xml:space="preserve">Swiss </w:t>
    </w:r>
    <w:proofErr w:type="spellStart"/>
    <w:r w:rsidRPr="002D533D">
      <w:rPr>
        <w:rFonts w:cstheme="minorHAnsi"/>
        <w:b/>
        <w:lang w:val="de-CH"/>
      </w:rPr>
      <w:t>Personalized</w:t>
    </w:r>
    <w:proofErr w:type="spellEnd"/>
    <w:r w:rsidRPr="002D533D">
      <w:rPr>
        <w:rFonts w:cstheme="minorHAnsi"/>
        <w:b/>
        <w:lang w:val="de-CH"/>
      </w:rPr>
      <w:t xml:space="preserve"> </w:t>
    </w:r>
    <w:proofErr w:type="spellStart"/>
    <w:r w:rsidRPr="002D533D">
      <w:rPr>
        <w:rFonts w:cstheme="minorHAnsi"/>
        <w:b/>
        <w:lang w:val="de-CH"/>
      </w:rPr>
      <w:t>Health</w:t>
    </w:r>
    <w:proofErr w:type="spellEnd"/>
    <w:r w:rsidRPr="002D533D">
      <w:rPr>
        <w:rFonts w:cstheme="minorHAnsi"/>
        <w:b/>
        <w:lang w:val="de-CH"/>
      </w:rPr>
      <w:t xml:space="preserve"> Network </w:t>
    </w:r>
    <w:r w:rsidRPr="002D533D">
      <w:rPr>
        <w:rFonts w:cstheme="minorHAnsi"/>
        <w:lang w:val="de-CH"/>
      </w:rPr>
      <w:t>| SAMS |</w:t>
    </w:r>
    <w:r w:rsidRPr="002D533D">
      <w:rPr>
        <w:lang w:val="de-CH"/>
      </w:rPr>
      <w:t xml:space="preserve"> Haus der Akademien | </w:t>
    </w:r>
    <w:proofErr w:type="spellStart"/>
    <w:r w:rsidRPr="002D533D">
      <w:rPr>
        <w:lang w:val="de-CH"/>
      </w:rPr>
      <w:t>Laupenstrasse</w:t>
    </w:r>
    <w:proofErr w:type="spellEnd"/>
    <w:r w:rsidRPr="002D533D">
      <w:rPr>
        <w:lang w:val="de-CH"/>
      </w:rPr>
      <w:t xml:space="preserve"> 7 | CH-3001 Bern </w:t>
    </w:r>
  </w:p>
  <w:p w14:paraId="1C5883D9" w14:textId="77777777" w:rsidR="00573D47" w:rsidRPr="002D533D" w:rsidRDefault="00573D47" w:rsidP="00465767">
    <w:pPr>
      <w:pStyle w:val="Fuzeile"/>
      <w:rPr>
        <w:lang w:val="de-CH"/>
      </w:rPr>
    </w:pPr>
    <w:r w:rsidRPr="002D533D">
      <w:rPr>
        <w:lang w:val="de-CH"/>
      </w:rPr>
      <w:t>T +41 31 306 92 95 | info@sphn.ch | www.sphn.ch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5994F" w14:textId="77777777" w:rsidR="00573D47" w:rsidRPr="00D24E94" w:rsidRDefault="00573D47" w:rsidP="00395E7E">
    <w:pPr>
      <w:pStyle w:val="Fuzeile"/>
      <w:tabs>
        <w:tab w:val="left" w:pos="5670"/>
        <w:tab w:val="left" w:pos="8505"/>
      </w:tabs>
    </w:pPr>
    <w:r>
      <w:rPr>
        <w:rFonts w:asciiTheme="majorHAnsi" w:hAnsiTheme="majorHAnsi" w:cstheme="majorHAnsi"/>
        <w:b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38B1C2" wp14:editId="28085BC9">
              <wp:simplePos x="0" y="0"/>
              <wp:positionH relativeFrom="column">
                <wp:posOffset>3448050</wp:posOffset>
              </wp:positionH>
              <wp:positionV relativeFrom="paragraph">
                <wp:posOffset>243205</wp:posOffset>
              </wp:positionV>
              <wp:extent cx="1257300" cy="342900"/>
              <wp:effectExtent l="0" t="0" r="0" b="12700"/>
              <wp:wrapNone/>
              <wp:docPr id="2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0BF75" w14:textId="77777777" w:rsidR="00573D47" w:rsidRPr="00D24E94" w:rsidRDefault="00573D47" w:rsidP="00395E7E">
                          <w:pPr>
                            <w:pStyle w:val="Fuzeile"/>
                            <w:tabs>
                              <w:tab w:val="left" w:pos="6521"/>
                            </w:tabs>
                          </w:pPr>
                          <w:r>
                            <w:t>A project of:</w:t>
                          </w:r>
                          <w:r w:rsidRPr="00D24E94">
                            <w:t xml:space="preserve"> </w:t>
                          </w:r>
                        </w:p>
                        <w:p w14:paraId="71BDAE90" w14:textId="77777777" w:rsidR="00573D47" w:rsidRDefault="00573D47" w:rsidP="00395E7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8B1C2" id="_x0000_t202" coordsize="21600,21600" o:spt="202" path="m0,0l0,21600,21600,21600,21600,0xe">
              <v:stroke joinstyle="miter"/>
              <v:path gradientshapeok="t" o:connecttype="rect"/>
            </v:shapetype>
            <v:shape id="Textfeld 1" o:spid="_x0000_s1026" type="#_x0000_t202" style="position:absolute;margin-left:271.5pt;margin-top:19.15pt;width:99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" filled="f" stroked="f">
              <v:textbox>
                <w:txbxContent>
                  <w:p w14:paraId="0200BF75" w14:textId="77777777" w:rsidR="00573D47" w:rsidRPr="00D24E94" w:rsidRDefault="00573D47" w:rsidP="00395E7E">
                    <w:pPr>
                      <w:pStyle w:val="Footer"/>
                      <w:tabs>
                        <w:tab w:val="left" w:pos="6521"/>
                      </w:tabs>
                    </w:pPr>
                    <w:r>
                      <w:t>A project of:</w:t>
                    </w:r>
                    <w:r w:rsidRPr="00D24E94">
                      <w:t xml:space="preserve"> </w:t>
                    </w:r>
                  </w:p>
                  <w:p w14:paraId="71BDAE90" w14:textId="77777777" w:rsidR="00573D47" w:rsidRDefault="00573D47" w:rsidP="00395E7E"/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63B5EE9B" wp14:editId="558FA02D">
          <wp:simplePos x="0" y="0"/>
          <wp:positionH relativeFrom="page">
            <wp:posOffset>5445125</wp:posOffset>
          </wp:positionH>
          <wp:positionV relativeFrom="page">
            <wp:posOffset>10078085</wp:posOffset>
          </wp:positionV>
          <wp:extent cx="1346200" cy="178435"/>
          <wp:effectExtent l="0" t="0" r="0" b="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SAM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0D92">
      <w:rPr>
        <w:rFonts w:cstheme="minorHAnsi"/>
        <w:b/>
      </w:rPr>
      <w:t xml:space="preserve">Swiss Personalized Health Network </w:t>
    </w:r>
    <w:r>
      <w:rPr>
        <w:rFonts w:cstheme="minorHAnsi"/>
        <w:b/>
      </w:rPr>
      <w:tab/>
    </w:r>
    <w:r>
      <w:rPr>
        <w:rFonts w:cstheme="minorHAnsi"/>
        <w:b/>
      </w:rPr>
      <w:tab/>
    </w:r>
    <w:r w:rsidRPr="00A81977">
      <w:br/>
    </w:r>
    <w:proofErr w:type="spellStart"/>
    <w:r w:rsidRPr="00D24E94">
      <w:t>Haus</w:t>
    </w:r>
    <w:proofErr w:type="spellEnd"/>
    <w:r w:rsidRPr="00D24E94">
      <w:t xml:space="preserve"> der </w:t>
    </w:r>
    <w:proofErr w:type="spellStart"/>
    <w:r w:rsidRPr="00D24E94">
      <w:t>Akademien</w:t>
    </w:r>
    <w:proofErr w:type="spellEnd"/>
    <w:r w:rsidRPr="00D24E94">
      <w:t xml:space="preserve"> | </w:t>
    </w:r>
    <w:proofErr w:type="spellStart"/>
    <w:r w:rsidRPr="00D24E94">
      <w:t>Laupenstrasse</w:t>
    </w:r>
    <w:proofErr w:type="spellEnd"/>
    <w:r w:rsidRPr="00D24E94">
      <w:t xml:space="preserve"> 7 | CH-3001 Bern </w:t>
    </w:r>
  </w:p>
  <w:p w14:paraId="24F71F1A" w14:textId="77777777" w:rsidR="00573D47" w:rsidRPr="00395E7E" w:rsidRDefault="00573D47" w:rsidP="00395E7E">
    <w:pPr>
      <w:pStyle w:val="Fuzeile"/>
      <w:rPr>
        <w:lang w:val="fr-CH"/>
      </w:rPr>
    </w:pPr>
    <w:r w:rsidRPr="004F4172">
      <w:rPr>
        <w:lang w:val="fr-CH"/>
      </w:rPr>
      <w:t>T +41 31 306 92 95 | info@sphn.ch | www.sphn.ch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37976" w14:textId="77777777" w:rsidR="00E964D8" w:rsidRDefault="00E964D8" w:rsidP="00B16FAC">
      <w:r>
        <w:separator/>
      </w:r>
    </w:p>
  </w:footnote>
  <w:footnote w:type="continuationSeparator" w:id="0">
    <w:p w14:paraId="23D73C41" w14:textId="77777777" w:rsidR="00E964D8" w:rsidRDefault="00E964D8" w:rsidP="00B16F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6409B" w14:textId="77777777" w:rsidR="00573D47" w:rsidRDefault="00573D47" w:rsidP="000373D8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6494683" w14:textId="77777777" w:rsidR="00573D47" w:rsidRDefault="00573D47" w:rsidP="005A3F3A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2649C" w14:textId="77777777" w:rsidR="00573D47" w:rsidRDefault="00573D47" w:rsidP="000373D8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01D81">
      <w:rPr>
        <w:rStyle w:val="Seitenzahl"/>
        <w:noProof/>
      </w:rPr>
      <w:t>2</w:t>
    </w:r>
    <w:r>
      <w:rPr>
        <w:rStyle w:val="Seitenzahl"/>
      </w:rPr>
      <w:fldChar w:fldCharType="end"/>
    </w:r>
  </w:p>
  <w:p w14:paraId="4A6A8B70" w14:textId="77777777" w:rsidR="00573D47" w:rsidRDefault="00573D47" w:rsidP="005A3F3A">
    <w:pPr>
      <w:pStyle w:val="Kopfzeile"/>
      <w:ind w:right="360"/>
      <w:jc w:val="righ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3611F" w14:textId="77777777" w:rsidR="00573D47" w:rsidRDefault="00573D47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1312" behindDoc="0" locked="0" layoutInCell="1" allowOverlap="1" wp14:anchorId="6A26AF46" wp14:editId="691F0611">
          <wp:simplePos x="0" y="0"/>
          <wp:positionH relativeFrom="page">
            <wp:posOffset>5423535</wp:posOffset>
          </wp:positionH>
          <wp:positionV relativeFrom="page">
            <wp:posOffset>354227</wp:posOffset>
          </wp:positionV>
          <wp:extent cx="1421376" cy="1013388"/>
          <wp:effectExtent l="0" t="0" r="1270" b="3175"/>
          <wp:wrapNone/>
          <wp:docPr id="1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PH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556" cy="1027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142FC"/>
    <w:multiLevelType w:val="hybridMultilevel"/>
    <w:tmpl w:val="E7C8A9E6"/>
    <w:lvl w:ilvl="0" w:tplc="EC447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15ED3"/>
    <w:multiLevelType w:val="hybridMultilevel"/>
    <w:tmpl w:val="2C4476BA"/>
    <w:lvl w:ilvl="0" w:tplc="EC44794C">
      <w:start w:val="1"/>
      <w:numFmt w:val="decimal"/>
      <w:lvlText w:val="%1."/>
      <w:lvlJc w:val="left"/>
      <w:pPr>
        <w:ind w:left="437" w:hanging="360"/>
      </w:pPr>
      <w:rPr>
        <w:rFonts w:hint="default"/>
        <w:b w:val="0"/>
        <w:sz w:val="18"/>
      </w:rPr>
    </w:lvl>
    <w:lvl w:ilvl="1" w:tplc="59F6C652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  <w:b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>
    <w:nsid w:val="45CD0D86"/>
    <w:multiLevelType w:val="hybridMultilevel"/>
    <w:tmpl w:val="E988BB0A"/>
    <w:lvl w:ilvl="0" w:tplc="290E7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09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E8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6D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BE9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76B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68E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C3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32A11"/>
    <w:multiLevelType w:val="hybridMultilevel"/>
    <w:tmpl w:val="003653C4"/>
    <w:lvl w:ilvl="0" w:tplc="DE9C96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2A0E8F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534B67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928437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9527CF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3C0402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228B56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F2874B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8D253E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702EB3"/>
    <w:multiLevelType w:val="hybridMultilevel"/>
    <w:tmpl w:val="6ACA4E6C"/>
    <w:lvl w:ilvl="0" w:tplc="EC447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EE885C1E">
      <w:start w:val="1"/>
      <w:numFmt w:val="lowerLetter"/>
      <w:lvlText w:val="%2."/>
      <w:lvlJc w:val="left"/>
      <w:pPr>
        <w:ind w:left="1440" w:hanging="360"/>
      </w:pPr>
      <w:rPr>
        <w:b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AC95D40"/>
    <w:multiLevelType w:val="hybridMultilevel"/>
    <w:tmpl w:val="49F467D8"/>
    <w:lvl w:ilvl="0" w:tplc="59F6C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6D15E0"/>
    <w:multiLevelType w:val="hybridMultilevel"/>
    <w:tmpl w:val="865E2E00"/>
    <w:lvl w:ilvl="0" w:tplc="A75C0D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D17E5D"/>
    <w:multiLevelType w:val="hybridMultilevel"/>
    <w:tmpl w:val="16A2BCFC"/>
    <w:lvl w:ilvl="0" w:tplc="B8DA388E">
      <w:start w:val="1"/>
      <w:numFmt w:val="bullet"/>
      <w:lvlText w:val="•"/>
      <w:lvlJc w:val="left"/>
      <w:pPr>
        <w:tabs>
          <w:tab w:val="num" w:pos="970"/>
        </w:tabs>
        <w:ind w:left="970" w:hanging="360"/>
      </w:pPr>
      <w:rPr>
        <w:rFonts w:ascii="Arial" w:hAnsi="Arial" w:hint="default"/>
      </w:rPr>
    </w:lvl>
    <w:lvl w:ilvl="1" w:tplc="0394952A" w:tentative="1">
      <w:start w:val="1"/>
      <w:numFmt w:val="bullet"/>
      <w:lvlText w:val="•"/>
      <w:lvlJc w:val="left"/>
      <w:pPr>
        <w:tabs>
          <w:tab w:val="num" w:pos="1690"/>
        </w:tabs>
        <w:ind w:left="1690" w:hanging="360"/>
      </w:pPr>
      <w:rPr>
        <w:rFonts w:ascii="Arial" w:hAnsi="Arial" w:hint="default"/>
      </w:rPr>
    </w:lvl>
    <w:lvl w:ilvl="2" w:tplc="D43454E0" w:tentative="1">
      <w:start w:val="1"/>
      <w:numFmt w:val="bullet"/>
      <w:lvlText w:val="•"/>
      <w:lvlJc w:val="left"/>
      <w:pPr>
        <w:tabs>
          <w:tab w:val="num" w:pos="2410"/>
        </w:tabs>
        <w:ind w:left="2410" w:hanging="360"/>
      </w:pPr>
      <w:rPr>
        <w:rFonts w:ascii="Arial" w:hAnsi="Arial" w:hint="default"/>
      </w:rPr>
    </w:lvl>
    <w:lvl w:ilvl="3" w:tplc="92DC9E0C" w:tentative="1">
      <w:start w:val="1"/>
      <w:numFmt w:val="bullet"/>
      <w:lvlText w:val="•"/>
      <w:lvlJc w:val="left"/>
      <w:pPr>
        <w:tabs>
          <w:tab w:val="num" w:pos="3130"/>
        </w:tabs>
        <w:ind w:left="3130" w:hanging="360"/>
      </w:pPr>
      <w:rPr>
        <w:rFonts w:ascii="Arial" w:hAnsi="Arial" w:hint="default"/>
      </w:rPr>
    </w:lvl>
    <w:lvl w:ilvl="4" w:tplc="9A3693C8" w:tentative="1">
      <w:start w:val="1"/>
      <w:numFmt w:val="bullet"/>
      <w:lvlText w:val="•"/>
      <w:lvlJc w:val="left"/>
      <w:pPr>
        <w:tabs>
          <w:tab w:val="num" w:pos="3850"/>
        </w:tabs>
        <w:ind w:left="3850" w:hanging="360"/>
      </w:pPr>
      <w:rPr>
        <w:rFonts w:ascii="Arial" w:hAnsi="Arial" w:hint="default"/>
      </w:rPr>
    </w:lvl>
    <w:lvl w:ilvl="5" w:tplc="E8E2B50E" w:tentative="1">
      <w:start w:val="1"/>
      <w:numFmt w:val="bullet"/>
      <w:lvlText w:val="•"/>
      <w:lvlJc w:val="left"/>
      <w:pPr>
        <w:tabs>
          <w:tab w:val="num" w:pos="4570"/>
        </w:tabs>
        <w:ind w:left="4570" w:hanging="360"/>
      </w:pPr>
      <w:rPr>
        <w:rFonts w:ascii="Arial" w:hAnsi="Arial" w:hint="default"/>
      </w:rPr>
    </w:lvl>
    <w:lvl w:ilvl="6" w:tplc="71EA7DE4" w:tentative="1">
      <w:start w:val="1"/>
      <w:numFmt w:val="bullet"/>
      <w:lvlText w:val="•"/>
      <w:lvlJc w:val="left"/>
      <w:pPr>
        <w:tabs>
          <w:tab w:val="num" w:pos="5290"/>
        </w:tabs>
        <w:ind w:left="5290" w:hanging="360"/>
      </w:pPr>
      <w:rPr>
        <w:rFonts w:ascii="Arial" w:hAnsi="Arial" w:hint="default"/>
      </w:rPr>
    </w:lvl>
    <w:lvl w:ilvl="7" w:tplc="25CC6346" w:tentative="1">
      <w:start w:val="1"/>
      <w:numFmt w:val="bullet"/>
      <w:lvlText w:val="•"/>
      <w:lvlJc w:val="left"/>
      <w:pPr>
        <w:tabs>
          <w:tab w:val="num" w:pos="6010"/>
        </w:tabs>
        <w:ind w:left="6010" w:hanging="360"/>
      </w:pPr>
      <w:rPr>
        <w:rFonts w:ascii="Arial" w:hAnsi="Arial" w:hint="default"/>
      </w:rPr>
    </w:lvl>
    <w:lvl w:ilvl="8" w:tplc="CC1AA89C" w:tentative="1">
      <w:start w:val="1"/>
      <w:numFmt w:val="bullet"/>
      <w:lvlText w:val="•"/>
      <w:lvlJc w:val="left"/>
      <w:pPr>
        <w:tabs>
          <w:tab w:val="num" w:pos="6730"/>
        </w:tabs>
        <w:ind w:left="6730" w:hanging="360"/>
      </w:pPr>
      <w:rPr>
        <w:rFonts w:ascii="Arial" w:hAnsi="Arial" w:hint="default"/>
      </w:rPr>
    </w:lvl>
  </w:abstractNum>
  <w:abstractNum w:abstractNumId="23">
    <w:nsid w:val="748D127E"/>
    <w:multiLevelType w:val="multilevel"/>
    <w:tmpl w:val="8D5EF398"/>
    <w:lvl w:ilvl="0">
      <w:start w:val="1"/>
      <w:numFmt w:val="bullet"/>
      <w:pStyle w:val="Aufzhlung1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5E053FA"/>
    <w:multiLevelType w:val="hybridMultilevel"/>
    <w:tmpl w:val="41D040B0"/>
    <w:lvl w:ilvl="0" w:tplc="2B327B96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5">
    <w:nsid w:val="7E5C7627"/>
    <w:multiLevelType w:val="hybridMultilevel"/>
    <w:tmpl w:val="2472ACA2"/>
    <w:lvl w:ilvl="0" w:tplc="396AF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EC8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664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262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2086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3C77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500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69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E43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8"/>
  </w:num>
  <w:num w:numId="13">
    <w:abstractNumId w:val="14"/>
  </w:num>
  <w:num w:numId="14">
    <w:abstractNumId w:val="26"/>
  </w:num>
  <w:num w:numId="15">
    <w:abstractNumId w:val="23"/>
  </w:num>
  <w:num w:numId="16">
    <w:abstractNumId w:val="10"/>
  </w:num>
  <w:num w:numId="17">
    <w:abstractNumId w:val="1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6"/>
  </w:num>
  <w:num w:numId="21">
    <w:abstractNumId w:val="22"/>
  </w:num>
  <w:num w:numId="22">
    <w:abstractNumId w:val="13"/>
  </w:num>
  <w:num w:numId="23">
    <w:abstractNumId w:val="21"/>
  </w:num>
  <w:num w:numId="24">
    <w:abstractNumId w:val="19"/>
  </w:num>
  <w:num w:numId="25">
    <w:abstractNumId w:val="17"/>
  </w:num>
  <w:num w:numId="26">
    <w:abstractNumId w:val="11"/>
  </w:num>
  <w:num w:numId="27">
    <w:abstractNumId w:val="1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A0"/>
    <w:rsid w:val="00000ED1"/>
    <w:rsid w:val="0000107B"/>
    <w:rsid w:val="00002978"/>
    <w:rsid w:val="0001010F"/>
    <w:rsid w:val="000211BE"/>
    <w:rsid w:val="000247EC"/>
    <w:rsid w:val="000266B7"/>
    <w:rsid w:val="000373D8"/>
    <w:rsid w:val="000401A2"/>
    <w:rsid w:val="000409C8"/>
    <w:rsid w:val="00041700"/>
    <w:rsid w:val="00056F60"/>
    <w:rsid w:val="00063BC2"/>
    <w:rsid w:val="000701F1"/>
    <w:rsid w:val="000870CE"/>
    <w:rsid w:val="00094E4B"/>
    <w:rsid w:val="00096E8E"/>
    <w:rsid w:val="000A25A3"/>
    <w:rsid w:val="000B595D"/>
    <w:rsid w:val="000D61EA"/>
    <w:rsid w:val="000D6472"/>
    <w:rsid w:val="000E756F"/>
    <w:rsid w:val="000F242A"/>
    <w:rsid w:val="00101D81"/>
    <w:rsid w:val="00106688"/>
    <w:rsid w:val="001071EA"/>
    <w:rsid w:val="001134C7"/>
    <w:rsid w:val="00113CB8"/>
    <w:rsid w:val="00120D77"/>
    <w:rsid w:val="0012151C"/>
    <w:rsid w:val="001237E9"/>
    <w:rsid w:val="001375AB"/>
    <w:rsid w:val="00137A2D"/>
    <w:rsid w:val="00144122"/>
    <w:rsid w:val="00154677"/>
    <w:rsid w:val="0016443B"/>
    <w:rsid w:val="00167916"/>
    <w:rsid w:val="00174F00"/>
    <w:rsid w:val="00190C19"/>
    <w:rsid w:val="00193BA1"/>
    <w:rsid w:val="001C3317"/>
    <w:rsid w:val="001F4A7E"/>
    <w:rsid w:val="001F4B8C"/>
    <w:rsid w:val="00210BAB"/>
    <w:rsid w:val="00212680"/>
    <w:rsid w:val="00213D84"/>
    <w:rsid w:val="0023205B"/>
    <w:rsid w:val="00246831"/>
    <w:rsid w:val="00251942"/>
    <w:rsid w:val="00255840"/>
    <w:rsid w:val="00256D9A"/>
    <w:rsid w:val="00257766"/>
    <w:rsid w:val="00267F71"/>
    <w:rsid w:val="00290E37"/>
    <w:rsid w:val="002B0AD4"/>
    <w:rsid w:val="002B1E42"/>
    <w:rsid w:val="002D38AE"/>
    <w:rsid w:val="002D3FE1"/>
    <w:rsid w:val="002D533D"/>
    <w:rsid w:val="002E0786"/>
    <w:rsid w:val="002E3A09"/>
    <w:rsid w:val="002E6882"/>
    <w:rsid w:val="002F06AA"/>
    <w:rsid w:val="00302CAC"/>
    <w:rsid w:val="00307C6D"/>
    <w:rsid w:val="00314260"/>
    <w:rsid w:val="00321D8B"/>
    <w:rsid w:val="0032330D"/>
    <w:rsid w:val="0033106D"/>
    <w:rsid w:val="00331A9C"/>
    <w:rsid w:val="00333A1B"/>
    <w:rsid w:val="00334189"/>
    <w:rsid w:val="00337AE1"/>
    <w:rsid w:val="003514EE"/>
    <w:rsid w:val="003579C7"/>
    <w:rsid w:val="0036029C"/>
    <w:rsid w:val="00364EE3"/>
    <w:rsid w:val="003754C5"/>
    <w:rsid w:val="00375834"/>
    <w:rsid w:val="00383E36"/>
    <w:rsid w:val="00395481"/>
    <w:rsid w:val="00395E7E"/>
    <w:rsid w:val="00396D95"/>
    <w:rsid w:val="00397459"/>
    <w:rsid w:val="003D42DE"/>
    <w:rsid w:val="003D6530"/>
    <w:rsid w:val="003F1A56"/>
    <w:rsid w:val="0042041D"/>
    <w:rsid w:val="0043596F"/>
    <w:rsid w:val="00446280"/>
    <w:rsid w:val="00465767"/>
    <w:rsid w:val="00467E29"/>
    <w:rsid w:val="00494FD7"/>
    <w:rsid w:val="004A039B"/>
    <w:rsid w:val="004A3204"/>
    <w:rsid w:val="004D179F"/>
    <w:rsid w:val="004E36E1"/>
    <w:rsid w:val="004F4172"/>
    <w:rsid w:val="00500294"/>
    <w:rsid w:val="00501815"/>
    <w:rsid w:val="00524179"/>
    <w:rsid w:val="00526C93"/>
    <w:rsid w:val="00535EA2"/>
    <w:rsid w:val="005431C1"/>
    <w:rsid w:val="0056438E"/>
    <w:rsid w:val="00573D47"/>
    <w:rsid w:val="00574CB1"/>
    <w:rsid w:val="00591832"/>
    <w:rsid w:val="00592841"/>
    <w:rsid w:val="00593539"/>
    <w:rsid w:val="005A3F3A"/>
    <w:rsid w:val="005B1F44"/>
    <w:rsid w:val="005B2D6E"/>
    <w:rsid w:val="005B3F19"/>
    <w:rsid w:val="005C5BF1"/>
    <w:rsid w:val="005D35E9"/>
    <w:rsid w:val="006044D5"/>
    <w:rsid w:val="00607D23"/>
    <w:rsid w:val="00622FDC"/>
    <w:rsid w:val="006335E2"/>
    <w:rsid w:val="00642F26"/>
    <w:rsid w:val="006433BA"/>
    <w:rsid w:val="0065274C"/>
    <w:rsid w:val="006569E3"/>
    <w:rsid w:val="00686D14"/>
    <w:rsid w:val="00687ED7"/>
    <w:rsid w:val="006A46DD"/>
    <w:rsid w:val="006B79D1"/>
    <w:rsid w:val="006D1585"/>
    <w:rsid w:val="006E0F4E"/>
    <w:rsid w:val="006F0345"/>
    <w:rsid w:val="006F0469"/>
    <w:rsid w:val="00711147"/>
    <w:rsid w:val="007277E3"/>
    <w:rsid w:val="00734458"/>
    <w:rsid w:val="007419CF"/>
    <w:rsid w:val="0074487E"/>
    <w:rsid w:val="00750C0D"/>
    <w:rsid w:val="00774E70"/>
    <w:rsid w:val="0077603E"/>
    <w:rsid w:val="00785F3C"/>
    <w:rsid w:val="0078752F"/>
    <w:rsid w:val="00796CEE"/>
    <w:rsid w:val="007C0B2A"/>
    <w:rsid w:val="007D3755"/>
    <w:rsid w:val="008123EE"/>
    <w:rsid w:val="00816A8B"/>
    <w:rsid w:val="00820ED4"/>
    <w:rsid w:val="00823EDA"/>
    <w:rsid w:val="00841B44"/>
    <w:rsid w:val="00843121"/>
    <w:rsid w:val="00852577"/>
    <w:rsid w:val="008727C0"/>
    <w:rsid w:val="00883CC4"/>
    <w:rsid w:val="00885F0A"/>
    <w:rsid w:val="008B6576"/>
    <w:rsid w:val="008D6FB3"/>
    <w:rsid w:val="008E25B6"/>
    <w:rsid w:val="008F0E4F"/>
    <w:rsid w:val="008F0F9A"/>
    <w:rsid w:val="008F2240"/>
    <w:rsid w:val="008F5F9B"/>
    <w:rsid w:val="009038C6"/>
    <w:rsid w:val="00935DEC"/>
    <w:rsid w:val="009427E5"/>
    <w:rsid w:val="009613D8"/>
    <w:rsid w:val="009624AD"/>
    <w:rsid w:val="00965486"/>
    <w:rsid w:val="00985E82"/>
    <w:rsid w:val="009862B8"/>
    <w:rsid w:val="00995CBA"/>
    <w:rsid w:val="0099678C"/>
    <w:rsid w:val="009B0C96"/>
    <w:rsid w:val="009C222B"/>
    <w:rsid w:val="009C67A8"/>
    <w:rsid w:val="009D201B"/>
    <w:rsid w:val="009D5D9C"/>
    <w:rsid w:val="009E2171"/>
    <w:rsid w:val="009E7BAE"/>
    <w:rsid w:val="009F4EB0"/>
    <w:rsid w:val="00A34F73"/>
    <w:rsid w:val="00A54157"/>
    <w:rsid w:val="00A56A09"/>
    <w:rsid w:val="00A57815"/>
    <w:rsid w:val="00A62F82"/>
    <w:rsid w:val="00A712E7"/>
    <w:rsid w:val="00A7133D"/>
    <w:rsid w:val="00A83DA3"/>
    <w:rsid w:val="00A91DAF"/>
    <w:rsid w:val="00AC2D5B"/>
    <w:rsid w:val="00AD36B2"/>
    <w:rsid w:val="00AF47AE"/>
    <w:rsid w:val="00AF7CA8"/>
    <w:rsid w:val="00B16FAC"/>
    <w:rsid w:val="00B323EB"/>
    <w:rsid w:val="00B32ABB"/>
    <w:rsid w:val="00B37CBD"/>
    <w:rsid w:val="00B40E4B"/>
    <w:rsid w:val="00B41FD3"/>
    <w:rsid w:val="00B57336"/>
    <w:rsid w:val="00B629BD"/>
    <w:rsid w:val="00B803E7"/>
    <w:rsid w:val="00BA4DDE"/>
    <w:rsid w:val="00BC655F"/>
    <w:rsid w:val="00BD2A82"/>
    <w:rsid w:val="00BF739D"/>
    <w:rsid w:val="00C05B7F"/>
    <w:rsid w:val="00C05FAB"/>
    <w:rsid w:val="00C17E01"/>
    <w:rsid w:val="00C515EA"/>
    <w:rsid w:val="00C51D2F"/>
    <w:rsid w:val="00C57984"/>
    <w:rsid w:val="00C74FF0"/>
    <w:rsid w:val="00C946F8"/>
    <w:rsid w:val="00CA059C"/>
    <w:rsid w:val="00CA07CD"/>
    <w:rsid w:val="00CA0D92"/>
    <w:rsid w:val="00CA348A"/>
    <w:rsid w:val="00CA79EE"/>
    <w:rsid w:val="00CB2CE6"/>
    <w:rsid w:val="00CB6B42"/>
    <w:rsid w:val="00CE5C8F"/>
    <w:rsid w:val="00CF00DA"/>
    <w:rsid w:val="00D005C2"/>
    <w:rsid w:val="00D24E94"/>
    <w:rsid w:val="00D2569D"/>
    <w:rsid w:val="00D27740"/>
    <w:rsid w:val="00D449A5"/>
    <w:rsid w:val="00D57D1F"/>
    <w:rsid w:val="00D62F3B"/>
    <w:rsid w:val="00D9313E"/>
    <w:rsid w:val="00D9415C"/>
    <w:rsid w:val="00DA6C97"/>
    <w:rsid w:val="00DC2BD3"/>
    <w:rsid w:val="00DD5C9F"/>
    <w:rsid w:val="00E04165"/>
    <w:rsid w:val="00E11FAC"/>
    <w:rsid w:val="00E25DCD"/>
    <w:rsid w:val="00E269E1"/>
    <w:rsid w:val="00E45F13"/>
    <w:rsid w:val="00E510BC"/>
    <w:rsid w:val="00E61256"/>
    <w:rsid w:val="00E73CB2"/>
    <w:rsid w:val="00E839BA"/>
    <w:rsid w:val="00E902A4"/>
    <w:rsid w:val="00E964D8"/>
    <w:rsid w:val="00EA0129"/>
    <w:rsid w:val="00EA3FBC"/>
    <w:rsid w:val="00EA43FC"/>
    <w:rsid w:val="00EA59B8"/>
    <w:rsid w:val="00EB5267"/>
    <w:rsid w:val="00EB5AA1"/>
    <w:rsid w:val="00EB7BDD"/>
    <w:rsid w:val="00EC2DF9"/>
    <w:rsid w:val="00ED23A0"/>
    <w:rsid w:val="00ED4681"/>
    <w:rsid w:val="00EE5B87"/>
    <w:rsid w:val="00EF0B06"/>
    <w:rsid w:val="00F016BC"/>
    <w:rsid w:val="00F03287"/>
    <w:rsid w:val="00F0660B"/>
    <w:rsid w:val="00F123AE"/>
    <w:rsid w:val="00F329CB"/>
    <w:rsid w:val="00F465E9"/>
    <w:rsid w:val="00F514FB"/>
    <w:rsid w:val="00F54DF4"/>
    <w:rsid w:val="00F61496"/>
    <w:rsid w:val="00F6407A"/>
    <w:rsid w:val="00F73331"/>
    <w:rsid w:val="00F91D37"/>
    <w:rsid w:val="00FA5149"/>
    <w:rsid w:val="00FB69F4"/>
    <w:rsid w:val="00FE7D09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49BC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0A25A3"/>
    <w:pPr>
      <w:spacing w:after="0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4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sz w:val="28"/>
      <w:szCs w:val="28"/>
      <w:lang w:val="en-GB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1426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Cs/>
      <w:sz w:val="26"/>
      <w:szCs w:val="26"/>
      <w:lang w:val="en-GB"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1426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 w:val="20"/>
      <w:lang w:val="en-GB"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0"/>
      <w:szCs w:val="22"/>
      <w:lang w:val="en-GB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  <w:szCs w:val="22"/>
      <w:lang w:val="en-GB"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sz w:val="20"/>
      <w:szCs w:val="22"/>
      <w:lang w:val="en-GB"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sz w:val="20"/>
      <w:szCs w:val="22"/>
      <w:lang w:val="en-GB" w:eastAsia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74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unhideWhenUsed/>
    <w:rsid w:val="00F91D37"/>
    <w:pPr>
      <w:tabs>
        <w:tab w:val="center" w:pos="4536"/>
        <w:tab w:val="right" w:pos="9072"/>
      </w:tabs>
    </w:pPr>
    <w:rPr>
      <w:rFonts w:asciiTheme="minorHAnsi" w:hAnsiTheme="minorHAnsi" w:cstheme="minorBidi"/>
      <w:sz w:val="20"/>
      <w:szCs w:val="22"/>
      <w:lang w:val="en-GB" w:eastAsia="en-US"/>
    </w:rPr>
  </w:style>
  <w:style w:type="character" w:customStyle="1" w:styleId="KopfzeileZchn">
    <w:name w:val="Kopfzeile Zchn"/>
    <w:basedOn w:val="Absatz-Standardschriftart"/>
    <w:link w:val="Kopfzeile"/>
    <w:uiPriority w:val="79"/>
    <w:rsid w:val="00F73331"/>
  </w:style>
  <w:style w:type="paragraph" w:styleId="Fuzeile">
    <w:name w:val="footer"/>
    <w:basedOn w:val="Standard"/>
    <w:link w:val="FuzeileZchn"/>
    <w:uiPriority w:val="80"/>
    <w:unhideWhenUsed/>
    <w:rsid w:val="00D24E94"/>
    <w:pPr>
      <w:tabs>
        <w:tab w:val="center" w:pos="4536"/>
        <w:tab w:val="right" w:pos="9072"/>
      </w:tabs>
      <w:spacing w:line="220" w:lineRule="exact"/>
    </w:pPr>
    <w:rPr>
      <w:rFonts w:asciiTheme="minorHAnsi" w:hAnsiTheme="minorHAnsi" w:cs="Hind Semibold"/>
      <w:color w:val="005072" w:themeColor="accent1"/>
      <w:sz w:val="18"/>
      <w:szCs w:val="18"/>
      <w:lang w:val="en-GB" w:eastAsia="en-US"/>
    </w:rPr>
  </w:style>
  <w:style w:type="character" w:customStyle="1" w:styleId="FuzeileZchn">
    <w:name w:val="Fußzeile Zchn"/>
    <w:basedOn w:val="Absatz-Standardschriftart"/>
    <w:link w:val="Fuzeile"/>
    <w:uiPriority w:val="80"/>
    <w:rsid w:val="00D24E94"/>
    <w:rPr>
      <w:rFonts w:cs="Hind Semibold"/>
      <w:color w:val="005072" w:themeColor="accent1"/>
      <w:sz w:val="18"/>
      <w:szCs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  <w:rPr>
      <w:rFonts w:asciiTheme="minorHAnsi" w:hAnsiTheme="minorHAnsi" w:cstheme="minorBidi"/>
      <w:sz w:val="20"/>
      <w:szCs w:val="22"/>
      <w:lang w:val="en-GB" w:eastAsia="en-US"/>
    </w:r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1426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14260"/>
    <w:rPr>
      <w:rFonts w:asciiTheme="majorHAnsi" w:eastAsiaTheme="majorEastAsia" w:hAnsiTheme="majorHAnsi" w:cstheme="majorBidi"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839BA"/>
    <w:pP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  <w:lang w:val="en-GB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E839BA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B16FAC"/>
    <w:pPr>
      <w:spacing w:after="320"/>
      <w:contextualSpacing/>
    </w:pPr>
    <w:rPr>
      <w:rFonts w:asciiTheme="minorHAnsi" w:hAnsiTheme="minorHAnsi" w:cstheme="minorBidi"/>
      <w:sz w:val="26"/>
      <w:szCs w:val="22"/>
      <w:lang w:val="en-GB" w:eastAsia="en-US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B16FAC"/>
    <w:rPr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14260"/>
    <w:rPr>
      <w:rFonts w:asciiTheme="majorHAnsi" w:eastAsiaTheme="majorEastAsia" w:hAnsiTheme="majorHAnsi" w:cstheme="majorBidi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14260"/>
    <w:pPr>
      <w:numPr>
        <w:numId w:val="15"/>
      </w:numPr>
      <w:ind w:left="182" w:hanging="182"/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32330D"/>
    <w:rPr>
      <w:rFonts w:asciiTheme="minorHAnsi" w:hAnsiTheme="minorHAnsi" w:cstheme="minorBidi"/>
      <w:vanish/>
      <w:color w:val="A6A6A6" w:themeColor="background1" w:themeShade="A6"/>
      <w:sz w:val="18"/>
      <w:szCs w:val="18"/>
      <w:lang w:val="en-GB" w:eastAsia="en-US"/>
    </w:rPr>
  </w:style>
  <w:style w:type="character" w:styleId="BesuchterLink">
    <w:name w:val="FollowedHyperlink"/>
    <w:basedOn w:val="Link"/>
    <w:uiPriority w:val="75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rsid w:val="00E839BA"/>
    <w:pPr>
      <w:numPr>
        <w:ilvl w:val="1"/>
      </w:numPr>
    </w:pPr>
    <w:rPr>
      <w:rFonts w:asciiTheme="minorHAnsi" w:eastAsiaTheme="minorEastAsia" w:hAnsiTheme="minorHAnsi" w:cstheme="minorBidi"/>
      <w:color w:val="000000" w:themeColor="text1"/>
      <w:sz w:val="20"/>
      <w:szCs w:val="22"/>
      <w:lang w:val="en-GB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rsid w:val="00B16FAC"/>
    <w:pPr>
      <w:spacing w:before="1420" w:after="400"/>
    </w:pPr>
    <w:rPr>
      <w:rFonts w:asciiTheme="minorHAnsi" w:hAnsiTheme="minorHAnsi" w:cstheme="minorBidi"/>
      <w:sz w:val="20"/>
      <w:szCs w:val="22"/>
      <w:lang w:val="en-GB" w:eastAsia="en-US"/>
    </w:rPr>
  </w:style>
  <w:style w:type="character" w:customStyle="1" w:styleId="DatumZchn">
    <w:name w:val="Datum Zchn"/>
    <w:basedOn w:val="Absatz-Standardschriftart"/>
    <w:link w:val="Datum"/>
    <w:uiPriority w:val="15"/>
    <w:rsid w:val="00B16FAC"/>
    <w:rPr>
      <w:sz w:val="20"/>
    </w:rPr>
  </w:style>
  <w:style w:type="paragraph" w:styleId="Funotentext">
    <w:name w:val="footnote text"/>
    <w:basedOn w:val="Standard"/>
    <w:link w:val="FunotentextZchn"/>
    <w:uiPriority w:val="99"/>
    <w:unhideWhenUsed/>
    <w:rsid w:val="00494FD7"/>
    <w:rPr>
      <w:rFonts w:asciiTheme="minorHAnsi" w:hAnsiTheme="minorHAnsi" w:cstheme="minorBidi"/>
      <w:sz w:val="16"/>
      <w:szCs w:val="20"/>
      <w:lang w:val="en-GB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14260"/>
    <w:pPr>
      <w:numPr>
        <w:ilvl w:val="1"/>
      </w:numPr>
      <w:ind w:left="490" w:hanging="206"/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customStyle="1" w:styleId="Brieftext">
    <w:name w:val="Brieftext"/>
    <w:basedOn w:val="Standard"/>
    <w:uiPriority w:val="1"/>
    <w:qFormat/>
    <w:rsid w:val="00B16FAC"/>
    <w:pPr>
      <w:spacing w:after="200"/>
    </w:pPr>
    <w:rPr>
      <w:rFonts w:asciiTheme="minorHAnsi" w:hAnsiTheme="minorHAnsi" w:cstheme="minorBidi"/>
      <w:sz w:val="20"/>
      <w:szCs w:val="22"/>
      <w:lang w:val="en-GB" w:eastAsia="en-US"/>
    </w:rPr>
  </w:style>
  <w:style w:type="paragraph" w:customStyle="1" w:styleId="PlatzhalteroberhalbEmpfnger">
    <w:name w:val="Platzhalter oberhalb Empfänger"/>
    <w:basedOn w:val="Standard"/>
    <w:rsid w:val="00B16FAC"/>
    <w:pPr>
      <w:spacing w:after="620"/>
    </w:pPr>
    <w:rPr>
      <w:rFonts w:asciiTheme="minorHAnsi" w:hAnsiTheme="minorHAnsi" w:cstheme="minorBidi"/>
      <w:sz w:val="20"/>
      <w:szCs w:val="22"/>
      <w:lang w:val="en-GB" w:eastAsia="en-US"/>
    </w:rPr>
  </w:style>
  <w:style w:type="character" w:styleId="Fett">
    <w:name w:val="Strong"/>
    <w:aliases w:val="Medium"/>
    <w:basedOn w:val="Absatz-Standardschriftart"/>
    <w:uiPriority w:val="1"/>
    <w:qFormat/>
    <w:rsid w:val="00B16FAC"/>
    <w:rPr>
      <w:rFonts w:asciiTheme="majorHAnsi" w:hAnsiTheme="majorHAnsi"/>
      <w:b w:val="0"/>
      <w:bCs/>
    </w:rPr>
  </w:style>
  <w:style w:type="character" w:customStyle="1" w:styleId="Semibold">
    <w:name w:val="Semibold"/>
    <w:basedOn w:val="Absatz-Standardschriftart"/>
    <w:uiPriority w:val="1"/>
    <w:rsid w:val="00B16FAC"/>
    <w:rPr>
      <w:rFonts w:ascii="Hind Semibold" w:hAnsi="Hind Semibold"/>
    </w:rPr>
  </w:style>
  <w:style w:type="character" w:styleId="Seitenzahl">
    <w:name w:val="page number"/>
    <w:basedOn w:val="Absatz-Standardschriftart"/>
    <w:uiPriority w:val="99"/>
    <w:semiHidden/>
    <w:unhideWhenUsed/>
    <w:rsid w:val="005A3F3A"/>
  </w:style>
  <w:style w:type="paragraph" w:styleId="StandardWeb">
    <w:name w:val="Normal (Web)"/>
    <w:basedOn w:val="Standard"/>
    <w:uiPriority w:val="99"/>
    <w:unhideWhenUsed/>
    <w:rsid w:val="00ED23A0"/>
    <w:pPr>
      <w:spacing w:before="100" w:beforeAutospacing="1" w:after="100" w:afterAutospacing="1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211B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11BE"/>
    <w:rPr>
      <w:rFonts w:asciiTheme="minorHAnsi" w:hAnsiTheme="minorHAnsi" w:cstheme="minorBidi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11BE"/>
    <w:rPr>
      <w:sz w:val="24"/>
      <w:szCs w:val="24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11BE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11BE"/>
    <w:rPr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11BE"/>
    <w:rPr>
      <w:sz w:val="18"/>
      <w:szCs w:val="18"/>
      <w:lang w:val="en-GB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11BE"/>
    <w:rPr>
      <w:rFonts w:ascii="Times New Roman" w:hAnsi="Times New Roman" w:cs="Times New Roman"/>
      <w:sz w:val="18"/>
      <w:szCs w:val="18"/>
      <w:lang w:val="en-GB"/>
    </w:rPr>
  </w:style>
  <w:style w:type="paragraph" w:styleId="berarbeitung">
    <w:name w:val="Revision"/>
    <w:hidden/>
    <w:uiPriority w:val="99"/>
    <w:semiHidden/>
    <w:rsid w:val="00396D95"/>
    <w:pPr>
      <w:spacing w:after="0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paragraph" w:customStyle="1" w:styleId="p1">
    <w:name w:val="p1"/>
    <w:basedOn w:val="Standard"/>
    <w:rsid w:val="00D57D1F"/>
    <w:rPr>
      <w:rFonts w:ascii="Helvetica" w:hAnsi="Helvetica"/>
      <w:color w:val="005473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08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94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59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473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16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46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891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686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92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6433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4374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8840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130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991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158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2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28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35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79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99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587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33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SPHN">
      <a:dk1>
        <a:sysClr val="windowText" lastClr="000000"/>
      </a:dk1>
      <a:lt1>
        <a:sysClr val="window" lastClr="FFFFFF"/>
      </a:lt1>
      <a:dk2>
        <a:srgbClr val="002434"/>
      </a:dk2>
      <a:lt2>
        <a:srgbClr val="D8D8D8"/>
      </a:lt2>
      <a:accent1>
        <a:srgbClr val="005072"/>
      </a:accent1>
      <a:accent2>
        <a:srgbClr val="00745A"/>
      </a:accent2>
      <a:accent3>
        <a:srgbClr val="92004D"/>
      </a:accent3>
      <a:accent4>
        <a:srgbClr val="0082BA"/>
      </a:accent4>
      <a:accent5>
        <a:srgbClr val="00BC92"/>
      </a:accent5>
      <a:accent6>
        <a:srgbClr val="DC0074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9A2F-8CE9-5947-9322-AEA0E086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3224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Liselotte Selter</dc:creator>
  <cp:lastModifiedBy>Liselotte Selter</cp:lastModifiedBy>
  <cp:revision>4</cp:revision>
  <dcterms:created xsi:type="dcterms:W3CDTF">2017-06-22T12:52:00Z</dcterms:created>
  <dcterms:modified xsi:type="dcterms:W3CDTF">2017-06-26T13:01:00Z</dcterms:modified>
</cp:coreProperties>
</file>