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CBBF1" w14:textId="67BCAFAE" w:rsidR="00C35B1C" w:rsidRPr="00511890" w:rsidRDefault="00B63B91" w:rsidP="00532E0D">
      <w:pPr>
        <w:pStyle w:val="AppendixTitle"/>
      </w:pPr>
      <w:r>
        <w:t xml:space="preserve"> </w:t>
      </w:r>
    </w:p>
    <w:p w14:paraId="15E129C0" w14:textId="0A1862F8" w:rsidR="00BE19BD" w:rsidRPr="005A768A" w:rsidRDefault="00656907" w:rsidP="005E5C8E">
      <w:pPr>
        <w:pStyle w:val="AppendixTitle"/>
        <w:jc w:val="center"/>
        <w:rPr>
          <w:sz w:val="32"/>
          <w:szCs w:val="24"/>
        </w:rPr>
      </w:pPr>
      <w:r>
        <w:rPr>
          <w:sz w:val="32"/>
          <w:szCs w:val="24"/>
        </w:rPr>
        <w:t xml:space="preserve">Template </w:t>
      </w:r>
      <w:r w:rsidR="00BE19BD" w:rsidRPr="005A768A">
        <w:rPr>
          <w:sz w:val="32"/>
          <w:szCs w:val="24"/>
        </w:rPr>
        <w:t>CONSORTIUM AGREEMENT</w:t>
      </w:r>
    </w:p>
    <w:p w14:paraId="1BE28C3C" w14:textId="5D2A8986" w:rsidR="008D5D3C" w:rsidRPr="00511890" w:rsidRDefault="00111B64" w:rsidP="00A81484">
      <w:pPr>
        <w:pStyle w:val="AppendixTitle"/>
        <w:spacing w:before="120" w:after="120"/>
      </w:pPr>
      <w:r w:rsidRPr="00511890">
        <w:rPr>
          <w:bCs/>
        </w:rPr>
        <w:t>INCLUDING</w:t>
      </w:r>
      <w:r w:rsidRPr="00511890">
        <w:rPr>
          <w:sz w:val="21"/>
          <w:szCs w:val="21"/>
        </w:rPr>
        <w:t xml:space="preserve"> </w:t>
      </w:r>
      <w:r w:rsidR="00BE19BD" w:rsidRPr="00511890">
        <w:t>DATA TRANSFER AND USE AGREEMENT</w:t>
      </w:r>
      <w:r w:rsidR="00496003" w:rsidRPr="00511890">
        <w:t xml:space="preserve"> AND</w:t>
      </w:r>
      <w:r w:rsidR="00BE19BD" w:rsidRPr="00511890">
        <w:t xml:space="preserve"> DATA </w:t>
      </w:r>
      <w:r w:rsidR="006261E0" w:rsidRPr="00511890">
        <w:t>TR</w:t>
      </w:r>
      <w:r w:rsidR="00BE19BD" w:rsidRPr="00511890">
        <w:t>ANSFER AND PROCESSING AGREEMENT</w:t>
      </w:r>
      <w:r w:rsidR="00FF027F" w:rsidRPr="00511890">
        <w:t xml:space="preserve"> </w:t>
      </w:r>
      <w:r w:rsidR="006E17DB" w:rsidRPr="00511890">
        <w:t>[</w:t>
      </w:r>
      <w:r w:rsidR="006E17DB" w:rsidRPr="00511890">
        <w:rPr>
          <w:highlight w:val="yellow"/>
        </w:rPr>
        <w:t xml:space="preserve">if applicable: </w:t>
      </w:r>
      <w:r w:rsidR="00AD6D96">
        <w:rPr>
          <w:highlight w:val="yellow"/>
        </w:rPr>
        <w:t>AND</w:t>
      </w:r>
      <w:r w:rsidR="006E17DB" w:rsidRPr="00511890">
        <w:rPr>
          <w:highlight w:val="yellow"/>
        </w:rPr>
        <w:t xml:space="preserve"> MATERIAL TRANSFER AGREEMENT</w:t>
      </w:r>
      <w:r w:rsidR="006E17DB" w:rsidRPr="00511890">
        <w:t>]</w:t>
      </w:r>
      <w:r w:rsidR="008D5D3C">
        <w:t xml:space="preserve"> </w:t>
      </w:r>
    </w:p>
    <w:p w14:paraId="659AAB23" w14:textId="28813A27" w:rsidR="005C649D" w:rsidRPr="00511890" w:rsidRDefault="005E5C8E" w:rsidP="00532E0D">
      <w:r w:rsidRPr="00511890">
        <w:rPr>
          <w:noProof/>
          <w:lang w:val="de-CH" w:eastAsia="de-CH"/>
        </w:rPr>
        <mc:AlternateContent>
          <mc:Choice Requires="wps">
            <w:drawing>
              <wp:anchor distT="0" distB="0" distL="114300" distR="114300" simplePos="0" relativeHeight="251658240" behindDoc="0" locked="0" layoutInCell="1" allowOverlap="1" wp14:anchorId="27CAD65A" wp14:editId="0C9DD928">
                <wp:simplePos x="0" y="0"/>
                <wp:positionH relativeFrom="margin">
                  <wp:posOffset>12700</wp:posOffset>
                </wp:positionH>
                <wp:positionV relativeFrom="paragraph">
                  <wp:posOffset>38100</wp:posOffset>
                </wp:positionV>
                <wp:extent cx="5702060" cy="838200"/>
                <wp:effectExtent l="0" t="0" r="13335" b="12700"/>
                <wp:wrapNone/>
                <wp:docPr id="1" name="Text Box 1"/>
                <wp:cNvGraphicFramePr/>
                <a:graphic xmlns:a="http://schemas.openxmlformats.org/drawingml/2006/main">
                  <a:graphicData uri="http://schemas.microsoft.com/office/word/2010/wordprocessingShape">
                    <wps:wsp>
                      <wps:cNvSpPr txBox="1"/>
                      <wps:spPr>
                        <a:xfrm>
                          <a:off x="0" y="0"/>
                          <a:ext cx="5702060" cy="838200"/>
                        </a:xfrm>
                        <a:prstGeom prst="rect">
                          <a:avLst/>
                        </a:prstGeom>
                        <a:solidFill>
                          <a:schemeClr val="lt1"/>
                        </a:solidFill>
                        <a:ln w="6350">
                          <a:solidFill>
                            <a:prstClr val="black"/>
                          </a:solidFill>
                        </a:ln>
                      </wps:spPr>
                      <wps:txbx>
                        <w:txbxContent>
                          <w:p w14:paraId="022397EC" w14:textId="77777777" w:rsidR="00FC004D" w:rsidRPr="00511890" w:rsidRDefault="00FC004D" w:rsidP="00532E0D">
                            <w:pPr>
                              <w:pStyle w:val="CommentText"/>
                              <w:rPr>
                                <w:rFonts w:ascii="Arial" w:hAnsi="Arial" w:cs="Arial"/>
                                <w:b/>
                                <w:bCs/>
                                <w:sz w:val="20"/>
                              </w:rPr>
                            </w:pPr>
                            <w:r w:rsidRPr="00511890">
                              <w:rPr>
                                <w:rFonts w:ascii="Arial" w:hAnsi="Arial" w:cs="Arial"/>
                                <w:b/>
                                <w:bCs/>
                                <w:sz w:val="20"/>
                              </w:rPr>
                              <w:t>Colour code:</w:t>
                            </w:r>
                          </w:p>
                          <w:p w14:paraId="2A87F727" w14:textId="4594437F" w:rsidR="00FC004D" w:rsidRPr="00511890" w:rsidRDefault="00FC004D" w:rsidP="005E5C8E">
                            <w:pPr>
                              <w:pStyle w:val="CommentText"/>
                              <w:spacing w:after="120"/>
                              <w:rPr>
                                <w:rFonts w:ascii="Arial" w:hAnsi="Arial" w:cs="Arial"/>
                                <w:sz w:val="20"/>
                              </w:rPr>
                            </w:pPr>
                            <w:r w:rsidRPr="00511890">
                              <w:rPr>
                                <w:rFonts w:ascii="Arial" w:hAnsi="Arial" w:cs="Arial"/>
                                <w:sz w:val="20"/>
                                <w:highlight w:val="lightGray"/>
                              </w:rPr>
                              <w:t>Grey highlight</w:t>
                            </w:r>
                            <w:r w:rsidRPr="00511890">
                              <w:rPr>
                                <w:rFonts w:ascii="Arial" w:hAnsi="Arial" w:cs="Arial"/>
                                <w:sz w:val="20"/>
                              </w:rPr>
                              <w:t xml:space="preserve"> = to be completed</w:t>
                            </w:r>
                            <w:r>
                              <w:rPr>
                                <w:rFonts w:ascii="Arial" w:hAnsi="Arial" w:cs="Arial"/>
                                <w:sz w:val="20"/>
                              </w:rPr>
                              <w:t xml:space="preserve"> according to the specifics of the project</w:t>
                            </w:r>
                          </w:p>
                          <w:p w14:paraId="3D215269" w14:textId="371E59E1" w:rsidR="00FC004D" w:rsidRPr="00511890" w:rsidRDefault="00FC004D" w:rsidP="005E5C8E">
                            <w:pPr>
                              <w:spacing w:before="120" w:after="120"/>
                              <w:rPr>
                                <w:sz w:val="20"/>
                                <w:lang w:val="en-GB"/>
                              </w:rPr>
                            </w:pPr>
                            <w:r w:rsidRPr="00511890">
                              <w:rPr>
                                <w:sz w:val="20"/>
                                <w:highlight w:val="yellow"/>
                                <w:lang w:val="en-GB"/>
                              </w:rPr>
                              <w:t>Yellow highlight</w:t>
                            </w:r>
                            <w:r w:rsidRPr="00511890" w:rsidDel="00566717">
                              <w:rPr>
                                <w:sz w:val="20"/>
                                <w:highlight w:val="yellow"/>
                                <w:lang w:val="en-GB"/>
                              </w:rPr>
                              <w:t xml:space="preserve"> </w:t>
                            </w:r>
                            <w:r w:rsidRPr="00511890">
                              <w:rPr>
                                <w:sz w:val="20"/>
                                <w:lang w:val="en-GB"/>
                              </w:rPr>
                              <w:t>= option</w:t>
                            </w:r>
                            <w:r>
                              <w:rPr>
                                <w:sz w:val="20"/>
                                <w:lang w:val="en-GB"/>
                              </w:rPr>
                              <w:t xml:space="preserve">s </w:t>
                            </w:r>
                            <w:r w:rsidRPr="00511890">
                              <w:rPr>
                                <w:sz w:val="20"/>
                                <w:lang w:val="en-GB"/>
                              </w:rPr>
                              <w:t>to be selected</w:t>
                            </w:r>
                            <w:r>
                              <w:rPr>
                                <w:sz w:val="20"/>
                                <w:lang w:val="en-GB"/>
                              </w:rPr>
                              <w:t>,</w:t>
                            </w:r>
                            <w:r w:rsidRPr="00511890">
                              <w:rPr>
                                <w:sz w:val="20"/>
                                <w:lang w:val="en-GB"/>
                              </w:rPr>
                              <w:t xml:space="preserve"> deleted</w:t>
                            </w:r>
                            <w:r>
                              <w:rPr>
                                <w:sz w:val="20"/>
                                <w:lang w:val="en-GB"/>
                              </w:rPr>
                              <w:t xml:space="preserve"> or amended</w:t>
                            </w:r>
                            <w:r w:rsidRPr="00511890">
                              <w:rPr>
                                <w:sz w:val="20"/>
                                <w:lang w:val="en-GB"/>
                              </w:rPr>
                              <w:t xml:space="preserve"> </w:t>
                            </w:r>
                            <w:r>
                              <w:rPr>
                                <w:sz w:val="20"/>
                                <w:lang w:val="en-GB"/>
                              </w:rPr>
                              <w:t>as preferred by the Parties</w:t>
                            </w:r>
                          </w:p>
                          <w:p w14:paraId="42635C50" w14:textId="68795FF2" w:rsidR="00FC004D" w:rsidRPr="00511890" w:rsidRDefault="00FC004D" w:rsidP="005E5C8E">
                            <w:pPr>
                              <w:spacing w:before="120" w:after="120"/>
                              <w:rPr>
                                <w:sz w:val="20"/>
                                <w:lang w:val="en-GB"/>
                              </w:rPr>
                            </w:pPr>
                            <w:r w:rsidRPr="00511890">
                              <w:rPr>
                                <w:sz w:val="20"/>
                                <w:highlight w:val="green"/>
                                <w:lang w:val="en-GB"/>
                              </w:rPr>
                              <w:t>Green highlight</w:t>
                            </w:r>
                            <w:r w:rsidRPr="00511890" w:rsidDel="00566717">
                              <w:rPr>
                                <w:sz w:val="20"/>
                                <w:highlight w:val="green"/>
                                <w:lang w:val="en-GB"/>
                              </w:rPr>
                              <w:t xml:space="preserve"> </w:t>
                            </w:r>
                            <w:r w:rsidRPr="00511890">
                              <w:rPr>
                                <w:sz w:val="20"/>
                                <w:lang w:val="en-GB"/>
                              </w:rPr>
                              <w:t xml:space="preserve">= guidance information, to be deleted </w:t>
                            </w:r>
                            <w:r>
                              <w:rPr>
                                <w:sz w:val="20"/>
                                <w:lang w:val="en-GB"/>
                              </w:rPr>
                              <w:t>at the end</w:t>
                            </w:r>
                          </w:p>
                          <w:p w14:paraId="78D93E8D" w14:textId="77777777" w:rsidR="00FC004D" w:rsidRPr="0089659B" w:rsidRDefault="00FC004D" w:rsidP="00532E0D">
                            <w:pPr>
                              <w:rPr>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AD65A" id="_x0000_t202" coordsize="21600,21600" o:spt="202" path="m,l,21600r21600,l21600,xe">
                <v:stroke joinstyle="miter"/>
                <v:path gradientshapeok="t" o:connecttype="rect"/>
              </v:shapetype>
              <v:shape id="Text Box 1" o:spid="_x0000_s1026" type="#_x0000_t202" style="position:absolute;left:0;text-align:left;margin-left:1pt;margin-top:3pt;width:449pt;height: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" fillcolor="white [3201]" strokeweight=".5pt">
                <v:textbox inset="1mm,1mm,1mm,1mm">
                  <w:txbxContent>
                    <w:p w14:paraId="022397EC" w14:textId="77777777" w:rsidR="00FC004D" w:rsidRPr="00511890" w:rsidRDefault="00FC004D" w:rsidP="00532E0D">
                      <w:pPr>
                        <w:pStyle w:val="CommentText"/>
                        <w:rPr>
                          <w:rFonts w:ascii="Arial" w:hAnsi="Arial" w:cs="Arial"/>
                          <w:b/>
                          <w:bCs/>
                          <w:sz w:val="20"/>
                        </w:rPr>
                      </w:pPr>
                      <w:r w:rsidRPr="00511890">
                        <w:rPr>
                          <w:rFonts w:ascii="Arial" w:hAnsi="Arial" w:cs="Arial"/>
                          <w:b/>
                          <w:bCs/>
                          <w:sz w:val="20"/>
                        </w:rPr>
                        <w:t>Colour code:</w:t>
                      </w:r>
                    </w:p>
                    <w:p w14:paraId="2A87F727" w14:textId="4594437F" w:rsidR="00FC004D" w:rsidRPr="00511890" w:rsidRDefault="00FC004D" w:rsidP="005E5C8E">
                      <w:pPr>
                        <w:pStyle w:val="CommentText"/>
                        <w:spacing w:after="120"/>
                        <w:rPr>
                          <w:rFonts w:ascii="Arial" w:hAnsi="Arial" w:cs="Arial"/>
                          <w:sz w:val="20"/>
                        </w:rPr>
                      </w:pPr>
                      <w:r w:rsidRPr="00511890">
                        <w:rPr>
                          <w:rFonts w:ascii="Arial" w:hAnsi="Arial" w:cs="Arial"/>
                          <w:sz w:val="20"/>
                          <w:highlight w:val="lightGray"/>
                        </w:rPr>
                        <w:t>Grey highlight</w:t>
                      </w:r>
                      <w:r w:rsidRPr="00511890">
                        <w:rPr>
                          <w:rFonts w:ascii="Arial" w:hAnsi="Arial" w:cs="Arial"/>
                          <w:sz w:val="20"/>
                        </w:rPr>
                        <w:t xml:space="preserve"> = to be completed</w:t>
                      </w:r>
                      <w:r>
                        <w:rPr>
                          <w:rFonts w:ascii="Arial" w:hAnsi="Arial" w:cs="Arial"/>
                          <w:sz w:val="20"/>
                        </w:rPr>
                        <w:t xml:space="preserve"> according to the specifics of the project</w:t>
                      </w:r>
                    </w:p>
                    <w:p w14:paraId="3D215269" w14:textId="371E59E1" w:rsidR="00FC004D" w:rsidRPr="00511890" w:rsidRDefault="00FC004D" w:rsidP="005E5C8E">
                      <w:pPr>
                        <w:spacing w:before="120" w:after="120"/>
                        <w:rPr>
                          <w:sz w:val="20"/>
                          <w:lang w:val="en-GB"/>
                        </w:rPr>
                      </w:pPr>
                      <w:r w:rsidRPr="00511890">
                        <w:rPr>
                          <w:sz w:val="20"/>
                          <w:highlight w:val="yellow"/>
                          <w:lang w:val="en-GB"/>
                        </w:rPr>
                        <w:t>Yellow highlight</w:t>
                      </w:r>
                      <w:r w:rsidRPr="00511890" w:rsidDel="00566717">
                        <w:rPr>
                          <w:sz w:val="20"/>
                          <w:highlight w:val="yellow"/>
                          <w:lang w:val="en-GB"/>
                        </w:rPr>
                        <w:t xml:space="preserve"> </w:t>
                      </w:r>
                      <w:r w:rsidRPr="00511890">
                        <w:rPr>
                          <w:sz w:val="20"/>
                          <w:lang w:val="en-GB"/>
                        </w:rPr>
                        <w:t>= option</w:t>
                      </w:r>
                      <w:r>
                        <w:rPr>
                          <w:sz w:val="20"/>
                          <w:lang w:val="en-GB"/>
                        </w:rPr>
                        <w:t xml:space="preserve">s </w:t>
                      </w:r>
                      <w:r w:rsidRPr="00511890">
                        <w:rPr>
                          <w:sz w:val="20"/>
                          <w:lang w:val="en-GB"/>
                        </w:rPr>
                        <w:t>to be selected</w:t>
                      </w:r>
                      <w:r>
                        <w:rPr>
                          <w:sz w:val="20"/>
                          <w:lang w:val="en-GB"/>
                        </w:rPr>
                        <w:t>,</w:t>
                      </w:r>
                      <w:r w:rsidRPr="00511890">
                        <w:rPr>
                          <w:sz w:val="20"/>
                          <w:lang w:val="en-GB"/>
                        </w:rPr>
                        <w:t xml:space="preserve"> deleted</w:t>
                      </w:r>
                      <w:r>
                        <w:rPr>
                          <w:sz w:val="20"/>
                          <w:lang w:val="en-GB"/>
                        </w:rPr>
                        <w:t xml:space="preserve"> or amended</w:t>
                      </w:r>
                      <w:r w:rsidRPr="00511890">
                        <w:rPr>
                          <w:sz w:val="20"/>
                          <w:lang w:val="en-GB"/>
                        </w:rPr>
                        <w:t xml:space="preserve"> </w:t>
                      </w:r>
                      <w:r>
                        <w:rPr>
                          <w:sz w:val="20"/>
                          <w:lang w:val="en-GB"/>
                        </w:rPr>
                        <w:t>as preferred by the Parties</w:t>
                      </w:r>
                    </w:p>
                    <w:p w14:paraId="42635C50" w14:textId="68795FF2" w:rsidR="00FC004D" w:rsidRPr="00511890" w:rsidRDefault="00FC004D" w:rsidP="005E5C8E">
                      <w:pPr>
                        <w:spacing w:before="120" w:after="120"/>
                        <w:rPr>
                          <w:sz w:val="20"/>
                          <w:lang w:val="en-GB"/>
                        </w:rPr>
                      </w:pPr>
                      <w:r w:rsidRPr="00511890">
                        <w:rPr>
                          <w:sz w:val="20"/>
                          <w:highlight w:val="green"/>
                          <w:lang w:val="en-GB"/>
                        </w:rPr>
                        <w:t>Green highlight</w:t>
                      </w:r>
                      <w:r w:rsidRPr="00511890" w:rsidDel="00566717">
                        <w:rPr>
                          <w:sz w:val="20"/>
                          <w:highlight w:val="green"/>
                          <w:lang w:val="en-GB"/>
                        </w:rPr>
                        <w:t xml:space="preserve"> </w:t>
                      </w:r>
                      <w:r w:rsidRPr="00511890">
                        <w:rPr>
                          <w:sz w:val="20"/>
                          <w:lang w:val="en-GB"/>
                        </w:rPr>
                        <w:t xml:space="preserve">= guidance information, to be deleted </w:t>
                      </w:r>
                      <w:r>
                        <w:rPr>
                          <w:sz w:val="20"/>
                          <w:lang w:val="en-GB"/>
                        </w:rPr>
                        <w:t>at the end</w:t>
                      </w:r>
                    </w:p>
                    <w:p w14:paraId="78D93E8D" w14:textId="77777777" w:rsidR="00FC004D" w:rsidRPr="0089659B" w:rsidRDefault="00FC004D" w:rsidP="00532E0D">
                      <w:pPr>
                        <w:rPr>
                          <w:lang w:val="en-GB"/>
                        </w:rPr>
                      </w:pPr>
                    </w:p>
                  </w:txbxContent>
                </v:textbox>
                <w10:wrap anchorx="margin"/>
              </v:shape>
            </w:pict>
          </mc:Fallback>
        </mc:AlternateContent>
      </w:r>
    </w:p>
    <w:p w14:paraId="732B725F" w14:textId="22748BB1" w:rsidR="005C649D" w:rsidRPr="00511890" w:rsidRDefault="005C649D" w:rsidP="00532E0D"/>
    <w:p w14:paraId="2E3B6256" w14:textId="37C8E100" w:rsidR="005C649D" w:rsidRPr="00511890" w:rsidRDefault="005C649D" w:rsidP="00532E0D"/>
    <w:p w14:paraId="1963ECDC" w14:textId="0922CC4F" w:rsidR="005C649D" w:rsidRPr="00511890" w:rsidRDefault="005C649D" w:rsidP="00532E0D"/>
    <w:p w14:paraId="6B8A56BC" w14:textId="77777777" w:rsidR="005C649D" w:rsidRPr="00511890" w:rsidRDefault="005C649D" w:rsidP="00532E0D"/>
    <w:p w14:paraId="2087FA01" w14:textId="77777777" w:rsidR="005E5C8E" w:rsidRPr="00511890" w:rsidRDefault="005E5C8E" w:rsidP="00532E0D">
      <w:pPr>
        <w:rPr>
          <w:highlight w:val="green"/>
          <w:lang w:val="en-GB"/>
        </w:rPr>
      </w:pPr>
    </w:p>
    <w:p w14:paraId="4EBEA21C" w14:textId="77777777" w:rsidR="005E5C8E" w:rsidRPr="00511890" w:rsidRDefault="005E5C8E" w:rsidP="00532E0D">
      <w:pPr>
        <w:rPr>
          <w:highlight w:val="green"/>
          <w:lang w:val="en-GB"/>
        </w:rPr>
      </w:pPr>
    </w:p>
    <w:p w14:paraId="644A00A5" w14:textId="304E7B58" w:rsidR="00851E63" w:rsidRPr="00511890" w:rsidRDefault="00851E63" w:rsidP="005E5C8E">
      <w:pPr>
        <w:spacing w:before="120" w:after="120"/>
        <w:rPr>
          <w:i/>
          <w:iCs/>
          <w:highlight w:val="green"/>
          <w:lang w:val="en-GB"/>
        </w:rPr>
      </w:pPr>
      <w:r w:rsidRPr="00511890">
        <w:rPr>
          <w:i/>
          <w:iCs/>
          <w:highlight w:val="green"/>
          <w:lang w:val="en-GB"/>
        </w:rPr>
        <w:t xml:space="preserve">The Consortium Agreement (CA) regulates the general principles of a collaboration between the parties to a research project, such as </w:t>
      </w:r>
      <w:r w:rsidR="00586453">
        <w:rPr>
          <w:i/>
          <w:iCs/>
          <w:highlight w:val="green"/>
          <w:lang w:val="en-GB"/>
        </w:rPr>
        <w:t>governance,</w:t>
      </w:r>
      <w:r w:rsidRPr="00511890">
        <w:rPr>
          <w:i/>
          <w:iCs/>
          <w:highlight w:val="green"/>
          <w:lang w:val="en-GB"/>
        </w:rPr>
        <w:t xml:space="preserve"> publications</w:t>
      </w:r>
      <w:r w:rsidR="00586453">
        <w:rPr>
          <w:i/>
          <w:iCs/>
          <w:highlight w:val="green"/>
          <w:lang w:val="en-GB"/>
        </w:rPr>
        <w:t>,</w:t>
      </w:r>
      <w:r w:rsidR="00FA721F">
        <w:rPr>
          <w:i/>
          <w:iCs/>
          <w:highlight w:val="green"/>
          <w:lang w:val="en-GB"/>
        </w:rPr>
        <w:t xml:space="preserve"> </w:t>
      </w:r>
      <w:r w:rsidRPr="00511890">
        <w:rPr>
          <w:i/>
          <w:iCs/>
          <w:highlight w:val="green"/>
          <w:lang w:val="en-GB"/>
        </w:rPr>
        <w:t>intellectual property, financial conditions</w:t>
      </w:r>
      <w:r w:rsidR="00FA721F">
        <w:rPr>
          <w:i/>
          <w:iCs/>
          <w:highlight w:val="green"/>
          <w:lang w:val="en-GB"/>
        </w:rPr>
        <w:t xml:space="preserve"> </w:t>
      </w:r>
      <w:r w:rsidRPr="00511890">
        <w:rPr>
          <w:i/>
          <w:iCs/>
          <w:highlight w:val="green"/>
          <w:lang w:val="en-GB"/>
        </w:rPr>
        <w:t xml:space="preserve">It constitutes a framework research agreement for multicentre research projects. </w:t>
      </w:r>
    </w:p>
    <w:p w14:paraId="0607B14E" w14:textId="23F7D451" w:rsidR="00851E63" w:rsidRPr="00511890" w:rsidRDefault="00851E63" w:rsidP="100DAE75">
      <w:pPr>
        <w:spacing w:before="120" w:after="120"/>
        <w:rPr>
          <w:i/>
          <w:iCs/>
          <w:highlight w:val="green"/>
        </w:rPr>
      </w:pPr>
      <w:r w:rsidRPr="100DAE75">
        <w:rPr>
          <w:i/>
          <w:iCs/>
          <w:highlight w:val="green"/>
          <w:lang w:val="en-GB"/>
        </w:rPr>
        <w:t>The Data Transfer and Use Agreement (DTUA)</w:t>
      </w:r>
      <w:r w:rsidRPr="100DAE75">
        <w:rPr>
          <w:i/>
          <w:iCs/>
          <w:highlight w:val="green"/>
        </w:rPr>
        <w:t xml:space="preserve"> completes the conditions under which a data "Provider" (e.g. a hospital) agrees to disclose personal data to a data "Recipient" (e.g. a university</w:t>
      </w:r>
      <w:r w:rsidRPr="670AB3A1">
        <w:rPr>
          <w:i/>
          <w:iCs/>
          <w:highlight w:val="green"/>
        </w:rPr>
        <w:t>)</w:t>
      </w:r>
      <w:r w:rsidR="00CF702D">
        <w:rPr>
          <w:i/>
          <w:iCs/>
          <w:highlight w:val="green"/>
        </w:rPr>
        <w:t xml:space="preserve">, as provided in Schedule 3. </w:t>
      </w:r>
      <w:r w:rsidRPr="100DAE75">
        <w:rPr>
          <w:i/>
          <w:iCs/>
          <w:highlight w:val="green"/>
        </w:rPr>
        <w:t>The Provider and the Recipient jointly determine the purpose and means of the processing within the framework of the research project. They both act as "Data Controller" (as opposed to "Data Processor").</w:t>
      </w:r>
    </w:p>
    <w:p w14:paraId="7029BE5F" w14:textId="72E0A054" w:rsidR="00851E63" w:rsidRDefault="40A495CC" w:rsidP="1C076A6F">
      <w:pPr>
        <w:spacing w:before="120" w:after="120"/>
      </w:pPr>
      <w:r w:rsidRPr="51F541CA">
        <w:rPr>
          <w:i/>
          <w:iCs/>
          <w:highlight w:val="green"/>
        </w:rPr>
        <w:t>The</w:t>
      </w:r>
      <w:r w:rsidR="00851E63" w:rsidRPr="1C076A6F">
        <w:rPr>
          <w:i/>
          <w:iCs/>
          <w:highlight w:val="green"/>
        </w:rPr>
        <w:t xml:space="preserve"> Controllers</w:t>
      </w:r>
      <w:r w:rsidR="00851E63" w:rsidRPr="51F541CA">
        <w:rPr>
          <w:i/>
          <w:iCs/>
          <w:highlight w:val="green"/>
        </w:rPr>
        <w:t xml:space="preserve"> </w:t>
      </w:r>
      <w:r w:rsidR="0F1FF59D" w:rsidRPr="51F541CA">
        <w:rPr>
          <w:i/>
          <w:iCs/>
          <w:highlight w:val="green"/>
        </w:rPr>
        <w:t>might</w:t>
      </w:r>
      <w:r w:rsidR="00851E63" w:rsidRPr="1C076A6F">
        <w:rPr>
          <w:i/>
          <w:iCs/>
          <w:highlight w:val="green"/>
        </w:rPr>
        <w:t xml:space="preserve"> decide to subcontract the secure transfer and hosting of the data to a third party (the “Processor</w:t>
      </w:r>
      <w:r w:rsidR="00851E63" w:rsidRPr="29D50210">
        <w:rPr>
          <w:i/>
          <w:iCs/>
          <w:highlight w:val="green"/>
        </w:rPr>
        <w:t>”)</w:t>
      </w:r>
      <w:r w:rsidR="617E9F2A" w:rsidRPr="29D50210">
        <w:rPr>
          <w:i/>
          <w:iCs/>
          <w:highlight w:val="green"/>
        </w:rPr>
        <w:t>,</w:t>
      </w:r>
      <w:r w:rsidR="617E9F2A" w:rsidRPr="68D4FE64">
        <w:rPr>
          <w:i/>
          <w:iCs/>
          <w:highlight w:val="green"/>
        </w:rPr>
        <w:t xml:space="preserve"> </w:t>
      </w:r>
      <w:r w:rsidR="00851E63" w:rsidRPr="1C076A6F">
        <w:rPr>
          <w:i/>
          <w:iCs/>
          <w:highlight w:val="green"/>
        </w:rPr>
        <w:t>for example to one or more BioMedIT node(s</w:t>
      </w:r>
      <w:r w:rsidR="00851E63" w:rsidRPr="5F49BDA1">
        <w:rPr>
          <w:i/>
          <w:iCs/>
          <w:highlight w:val="green"/>
        </w:rPr>
        <w:t>)</w:t>
      </w:r>
      <w:r w:rsidR="6ACBE1FE" w:rsidRPr="5F49BDA1">
        <w:rPr>
          <w:i/>
          <w:iCs/>
          <w:highlight w:val="green"/>
        </w:rPr>
        <w:t>.</w:t>
      </w:r>
      <w:r w:rsidR="771FB2D2" w:rsidRPr="1C076A6F">
        <w:rPr>
          <w:i/>
          <w:iCs/>
          <w:highlight w:val="green"/>
        </w:rPr>
        <w:t xml:space="preserve"> </w:t>
      </w:r>
      <w:r w:rsidR="79B481CA" w:rsidRPr="05EEF8C4">
        <w:rPr>
          <w:i/>
          <w:iCs/>
          <w:highlight w:val="green"/>
        </w:rPr>
        <w:t>T</w:t>
      </w:r>
      <w:r w:rsidR="00851E63" w:rsidRPr="05EEF8C4">
        <w:rPr>
          <w:i/>
          <w:iCs/>
          <w:highlight w:val="green"/>
        </w:rPr>
        <w:t>he</w:t>
      </w:r>
      <w:r w:rsidR="00851E63" w:rsidRPr="1C076A6F">
        <w:rPr>
          <w:i/>
          <w:iCs/>
          <w:highlight w:val="green"/>
        </w:rPr>
        <w:t xml:space="preserve"> relationship between Controllers and Processor </w:t>
      </w:r>
      <w:r w:rsidR="00FA721F" w:rsidRPr="1C076A6F">
        <w:rPr>
          <w:i/>
          <w:iCs/>
          <w:highlight w:val="green"/>
        </w:rPr>
        <w:t>must</w:t>
      </w:r>
      <w:r w:rsidR="00851E63" w:rsidRPr="1C076A6F">
        <w:rPr>
          <w:i/>
          <w:iCs/>
          <w:highlight w:val="green"/>
        </w:rPr>
        <w:t xml:space="preserve"> be regulated in a specific agreement: a Data Transfer and Processing Agreement (DTPA), as provided in Annex III.</w:t>
      </w:r>
      <w:r w:rsidR="6CC79C46" w:rsidRPr="1C076A6F">
        <w:rPr>
          <w:i/>
          <w:iCs/>
          <w:highlight w:val="green"/>
        </w:rPr>
        <w:t xml:space="preserve"> More information about </w:t>
      </w:r>
      <w:r w:rsidR="79390C84" w:rsidRPr="1C076A6F">
        <w:rPr>
          <w:i/>
          <w:iCs/>
          <w:highlight w:val="green"/>
        </w:rPr>
        <w:t xml:space="preserve">BioMedIT </w:t>
      </w:r>
      <w:r w:rsidR="40E33207" w:rsidRPr="1C076A6F">
        <w:rPr>
          <w:i/>
          <w:iCs/>
          <w:highlight w:val="green"/>
        </w:rPr>
        <w:t>is</w:t>
      </w:r>
      <w:r w:rsidR="79390C84" w:rsidRPr="1C076A6F">
        <w:rPr>
          <w:i/>
          <w:iCs/>
          <w:highlight w:val="green"/>
        </w:rPr>
        <w:t xml:space="preserve"> available on the webpage </w:t>
      </w:r>
      <w:hyperlink r:id="rId11" w:history="1">
        <w:r w:rsidR="79390C84" w:rsidRPr="1C076A6F">
          <w:rPr>
            <w:rStyle w:val="Hyperlink"/>
            <w:i/>
            <w:iCs/>
            <w:highlight w:val="green"/>
          </w:rPr>
          <w:t>BioMedIT.ch</w:t>
        </w:r>
      </w:hyperlink>
    </w:p>
    <w:p w14:paraId="7018CA56" w14:textId="07E4BA70" w:rsidR="00373B76" w:rsidRDefault="00373B76" w:rsidP="1C076A6F">
      <w:pPr>
        <w:spacing w:before="120" w:after="120"/>
      </w:pPr>
      <w:r w:rsidRPr="00B46C12">
        <w:rPr>
          <w:i/>
          <w:iCs/>
          <w:highlight w:val="green"/>
        </w:rPr>
        <w:t xml:space="preserve">Applicable law may include the requirements of the Human Research Act (such as ethical approval and data reuse conditions such as consent) and the </w:t>
      </w:r>
      <w:r w:rsidR="004754E1">
        <w:rPr>
          <w:i/>
          <w:iCs/>
          <w:highlight w:val="green"/>
        </w:rPr>
        <w:t>d</w:t>
      </w:r>
      <w:r w:rsidRPr="00B46C12">
        <w:rPr>
          <w:i/>
          <w:iCs/>
          <w:highlight w:val="green"/>
        </w:rPr>
        <w:t xml:space="preserve">ata </w:t>
      </w:r>
      <w:r w:rsidR="004754E1">
        <w:rPr>
          <w:i/>
          <w:iCs/>
          <w:highlight w:val="green"/>
        </w:rPr>
        <w:t>p</w:t>
      </w:r>
      <w:r w:rsidRPr="00B46C12">
        <w:rPr>
          <w:i/>
          <w:iCs/>
          <w:highlight w:val="green"/>
        </w:rPr>
        <w:t xml:space="preserve">rotection </w:t>
      </w:r>
      <w:r w:rsidR="009837B7">
        <w:rPr>
          <w:i/>
          <w:iCs/>
          <w:highlight w:val="green"/>
        </w:rPr>
        <w:t>legislation</w:t>
      </w:r>
      <w:r w:rsidR="009837B7" w:rsidRPr="00B46C12">
        <w:rPr>
          <w:i/>
          <w:iCs/>
          <w:highlight w:val="green"/>
        </w:rPr>
        <w:t xml:space="preserve"> </w:t>
      </w:r>
      <w:r w:rsidRPr="00B46C12">
        <w:rPr>
          <w:i/>
          <w:iCs/>
          <w:highlight w:val="green"/>
        </w:rPr>
        <w:t>(federal/cantonal).</w:t>
      </w:r>
    </w:p>
    <w:p w14:paraId="0B71A434" w14:textId="1D58A677" w:rsidR="00E535A1" w:rsidRPr="00E535A1" w:rsidRDefault="00E535A1" w:rsidP="00E535A1">
      <w:pPr>
        <w:spacing w:before="120" w:after="120"/>
        <w:jc w:val="left"/>
        <w:rPr>
          <w:b/>
          <w:bCs/>
          <w:i/>
          <w:iCs/>
        </w:rPr>
      </w:pPr>
      <w:r w:rsidRPr="00B46C12">
        <w:rPr>
          <w:i/>
          <w:iCs/>
          <w:highlight w:val="green"/>
        </w:rPr>
        <w:t xml:space="preserve">The Swiss Biobanking </w:t>
      </w:r>
      <w:r w:rsidRPr="00AF652B">
        <w:rPr>
          <w:i/>
          <w:iCs/>
          <w:highlight w:val="green"/>
        </w:rPr>
        <w:t>Platform (</w:t>
      </w:r>
      <w:r w:rsidRPr="00AF652B">
        <w:rPr>
          <w:b/>
          <w:bCs/>
          <w:i/>
          <w:iCs/>
          <w:highlight w:val="green"/>
        </w:rPr>
        <w:t>SBP</w:t>
      </w:r>
      <w:r w:rsidRPr="00AF652B">
        <w:rPr>
          <w:i/>
          <w:iCs/>
          <w:highlight w:val="green"/>
        </w:rPr>
        <w:t xml:space="preserve">) provides MTA templates for the Swiss research community compatible with the SPHN legal agreements: </w:t>
      </w:r>
      <w:hyperlink r:id="rId12" w:history="1">
        <w:r w:rsidR="00AF652B" w:rsidRPr="00AF652B">
          <w:rPr>
            <w:rStyle w:val="Hyperlink"/>
            <w:i/>
            <w:iCs/>
            <w:highlight w:val="green"/>
          </w:rPr>
          <w:t>https://swissbiobanking.ch/documents/.Delete</w:t>
        </w:r>
      </w:hyperlink>
      <w:r w:rsidR="00AF652B" w:rsidRPr="00AF652B">
        <w:rPr>
          <w:i/>
          <w:iCs/>
          <w:highlight w:val="green"/>
        </w:rPr>
        <w:t xml:space="preserve"> MTA in the header if no biological material is used in this project.</w:t>
      </w:r>
    </w:p>
    <w:p w14:paraId="0C7935D4" w14:textId="03E1A487" w:rsidR="00851E63" w:rsidRDefault="00851E63" w:rsidP="005E5C8E">
      <w:pPr>
        <w:spacing w:before="120" w:after="120"/>
        <w:rPr>
          <w:b/>
          <w:bCs/>
          <w:i/>
          <w:iCs/>
          <w:highlight w:val="green"/>
        </w:rPr>
      </w:pPr>
      <w:r w:rsidRPr="00511890">
        <w:rPr>
          <w:b/>
          <w:bCs/>
          <w:i/>
          <w:iCs/>
          <w:highlight w:val="green"/>
        </w:rPr>
        <w:t xml:space="preserve">Please note that this </w:t>
      </w:r>
      <w:r w:rsidR="00B72E2A">
        <w:rPr>
          <w:b/>
          <w:bCs/>
          <w:i/>
          <w:iCs/>
          <w:highlight w:val="green"/>
        </w:rPr>
        <w:t>template</w:t>
      </w:r>
      <w:r w:rsidR="00B72E2A" w:rsidRPr="00511890">
        <w:rPr>
          <w:b/>
          <w:bCs/>
          <w:i/>
          <w:iCs/>
          <w:highlight w:val="green"/>
        </w:rPr>
        <w:t xml:space="preserve"> </w:t>
      </w:r>
      <w:r w:rsidRPr="00511890">
        <w:rPr>
          <w:b/>
          <w:bCs/>
          <w:i/>
          <w:iCs/>
          <w:highlight w:val="green"/>
        </w:rPr>
        <w:t xml:space="preserve">should be </w:t>
      </w:r>
      <w:r w:rsidR="00B72E2A">
        <w:rPr>
          <w:b/>
          <w:bCs/>
          <w:i/>
          <w:iCs/>
          <w:highlight w:val="green"/>
        </w:rPr>
        <w:t xml:space="preserve">reviewed and </w:t>
      </w:r>
      <w:r w:rsidRPr="00511890">
        <w:rPr>
          <w:b/>
          <w:bCs/>
          <w:i/>
          <w:iCs/>
          <w:highlight w:val="green"/>
        </w:rPr>
        <w:t>approved by your legal department, in accordance with the internal rules of your institution.</w:t>
      </w:r>
    </w:p>
    <w:p w14:paraId="027173B0" w14:textId="78C32810" w:rsidR="00656907" w:rsidRDefault="00656907" w:rsidP="005E5C8E">
      <w:pPr>
        <w:spacing w:before="120" w:after="120"/>
        <w:rPr>
          <w:b/>
          <w:bCs/>
          <w:i/>
          <w:iCs/>
          <w:highlight w:val="green"/>
        </w:rPr>
      </w:pPr>
    </w:p>
    <w:p w14:paraId="71E4F6DB" w14:textId="5D86A7B2" w:rsidR="00656907" w:rsidRPr="00656907" w:rsidRDefault="00656907" w:rsidP="005E5C8E">
      <w:pPr>
        <w:spacing w:before="120" w:after="120"/>
        <w:rPr>
          <w:highlight w:val="green"/>
        </w:rPr>
      </w:pPr>
      <w:r w:rsidRPr="00656907">
        <w:rPr>
          <w:bCs/>
          <w:iCs/>
          <w:highlight w:val="green"/>
        </w:rPr>
        <w:t>Change history</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8"/>
        <w:gridCol w:w="1228"/>
        <w:gridCol w:w="1277"/>
        <w:gridCol w:w="3734"/>
        <w:gridCol w:w="1875"/>
        <w:gridCol w:w="33"/>
      </w:tblGrid>
      <w:tr w:rsidR="004C66CC" w:rsidRPr="00E01825" w14:paraId="239D1834" w14:textId="77777777" w:rsidTr="00FC004D">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55C67" w14:textId="77777777" w:rsidR="00656907" w:rsidRPr="00E01825" w:rsidRDefault="00656907" w:rsidP="00FC004D">
            <w:pPr>
              <w:ind w:left="-26"/>
              <w:rPr>
                <w:lang w:val="fr-FR"/>
              </w:rPr>
            </w:pPr>
            <w:r w:rsidRPr="00E01825">
              <w:rPr>
                <w:lang w:val="fr-FR"/>
              </w:rPr>
              <w:t>Version Nr</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6D1F4" w14:textId="77777777" w:rsidR="00656907" w:rsidRPr="00E01825" w:rsidRDefault="00656907" w:rsidP="00FC004D">
            <w:pPr>
              <w:rPr>
                <w:lang w:val="fr-FR"/>
              </w:rPr>
            </w:pPr>
            <w:r w:rsidRPr="00E01825">
              <w:rPr>
                <w:lang w:val="fr-FR"/>
              </w:rPr>
              <w:t>Version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16545" w14:textId="77777777" w:rsidR="00656907" w:rsidRPr="00E01825" w:rsidRDefault="00656907" w:rsidP="00FC004D">
            <w:r w:rsidRPr="00E01825">
              <w:t>Modified without version change</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6C3A2" w14:textId="77777777" w:rsidR="00656907" w:rsidRPr="00E01825" w:rsidRDefault="00656907" w:rsidP="00FC004D">
            <w:r w:rsidRPr="00E01825">
              <w:t>Description, comments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C0734" w14:textId="77777777" w:rsidR="00656907" w:rsidRPr="00E01825" w:rsidRDefault="00656907" w:rsidP="00FC004D">
            <w:r w:rsidRPr="00E01825">
              <w:t>Control</w:t>
            </w:r>
          </w:p>
        </w:tc>
      </w:tr>
      <w:tr w:rsidR="004C66CC" w:rsidRPr="00E01825" w14:paraId="35A7F102" w14:textId="77777777" w:rsidTr="00FC004D">
        <w:trPr>
          <w:trHeight w:val="333"/>
        </w:trPr>
        <w:tc>
          <w:tcPr>
            <w:tcW w:w="725" w:type="dxa"/>
            <w:tcBorders>
              <w:top w:val="single" w:sz="4" w:space="0" w:color="auto"/>
              <w:left w:val="single" w:sz="4" w:space="0" w:color="auto"/>
              <w:bottom w:val="single" w:sz="4" w:space="0" w:color="auto"/>
              <w:right w:val="single" w:sz="4" w:space="0" w:color="auto"/>
            </w:tcBorders>
          </w:tcPr>
          <w:p w14:paraId="5CB65336" w14:textId="77777777" w:rsidR="00656907" w:rsidRPr="00E01825" w:rsidRDefault="00656907" w:rsidP="00FC004D">
            <w:r w:rsidRPr="00E01825">
              <w:t>1.0</w:t>
            </w:r>
          </w:p>
        </w:tc>
        <w:tc>
          <w:tcPr>
            <w:tcW w:w="1234" w:type="dxa"/>
            <w:tcBorders>
              <w:top w:val="single" w:sz="4" w:space="0" w:color="auto"/>
              <w:left w:val="single" w:sz="4" w:space="0" w:color="auto"/>
              <w:bottom w:val="single" w:sz="4" w:space="0" w:color="auto"/>
              <w:right w:val="single" w:sz="4" w:space="0" w:color="auto"/>
            </w:tcBorders>
          </w:tcPr>
          <w:p w14:paraId="59A33407" w14:textId="77777777" w:rsidR="00656907" w:rsidRPr="00E01825" w:rsidRDefault="00656907" w:rsidP="00FC004D">
            <w:pPr>
              <w:ind w:left="-26"/>
            </w:pPr>
            <w:r w:rsidRPr="00E01825">
              <w:t>29.03.2019</w:t>
            </w:r>
          </w:p>
        </w:tc>
        <w:tc>
          <w:tcPr>
            <w:tcW w:w="1417" w:type="dxa"/>
            <w:tcBorders>
              <w:top w:val="single" w:sz="4" w:space="0" w:color="auto"/>
              <w:left w:val="single" w:sz="4" w:space="0" w:color="auto"/>
              <w:bottom w:val="single" w:sz="4" w:space="0" w:color="auto"/>
              <w:right w:val="single" w:sz="4" w:space="0" w:color="auto"/>
            </w:tcBorders>
          </w:tcPr>
          <w:p w14:paraId="650FE295"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hideMark/>
          </w:tcPr>
          <w:p w14:paraId="2D745981" w14:textId="77777777" w:rsidR="00656907" w:rsidRPr="00E01825" w:rsidRDefault="00656907" w:rsidP="00FC004D">
            <w:r w:rsidRPr="00E01825">
              <w:t>Initial DTUA version published</w:t>
            </w:r>
          </w:p>
        </w:tc>
        <w:tc>
          <w:tcPr>
            <w:tcW w:w="992" w:type="dxa"/>
            <w:gridSpan w:val="2"/>
            <w:tcBorders>
              <w:top w:val="single" w:sz="4" w:space="0" w:color="auto"/>
              <w:left w:val="single" w:sz="4" w:space="0" w:color="auto"/>
              <w:bottom w:val="single" w:sz="4" w:space="0" w:color="auto"/>
              <w:right w:val="single" w:sz="4" w:space="0" w:color="auto"/>
            </w:tcBorders>
            <w:hideMark/>
          </w:tcPr>
          <w:p w14:paraId="639A6880" w14:textId="77777777" w:rsidR="00656907" w:rsidRPr="00E01825" w:rsidRDefault="00656907" w:rsidP="00FC004D">
            <w:pPr>
              <w:ind w:left="-26"/>
            </w:pPr>
            <w:r w:rsidRPr="00E01825">
              <w:t>NA</w:t>
            </w:r>
          </w:p>
        </w:tc>
      </w:tr>
      <w:tr w:rsidR="004C66CC" w:rsidRPr="00E01825" w14:paraId="73075415" w14:textId="77777777" w:rsidTr="00FC004D">
        <w:trPr>
          <w:trHeight w:val="333"/>
        </w:trPr>
        <w:tc>
          <w:tcPr>
            <w:tcW w:w="725" w:type="dxa"/>
            <w:tcBorders>
              <w:top w:val="single" w:sz="4" w:space="0" w:color="auto"/>
              <w:left w:val="single" w:sz="4" w:space="0" w:color="auto"/>
              <w:bottom w:val="single" w:sz="4" w:space="0" w:color="auto"/>
              <w:right w:val="single" w:sz="4" w:space="0" w:color="auto"/>
            </w:tcBorders>
          </w:tcPr>
          <w:p w14:paraId="06D5B2E5" w14:textId="77777777" w:rsidR="00656907" w:rsidRPr="00E01825" w:rsidRDefault="00656907" w:rsidP="00FC004D">
            <w:r w:rsidRPr="00E01825">
              <w:t>2.0</w:t>
            </w:r>
          </w:p>
        </w:tc>
        <w:tc>
          <w:tcPr>
            <w:tcW w:w="1234" w:type="dxa"/>
            <w:tcBorders>
              <w:top w:val="single" w:sz="4" w:space="0" w:color="auto"/>
              <w:left w:val="single" w:sz="4" w:space="0" w:color="auto"/>
              <w:bottom w:val="single" w:sz="4" w:space="0" w:color="auto"/>
              <w:right w:val="single" w:sz="4" w:space="0" w:color="auto"/>
            </w:tcBorders>
          </w:tcPr>
          <w:p w14:paraId="4F3CB483" w14:textId="77777777" w:rsidR="00656907" w:rsidRPr="00E01825" w:rsidRDefault="00656907" w:rsidP="00FC004D">
            <w:pPr>
              <w:ind w:left="-26"/>
            </w:pPr>
            <w:r w:rsidRPr="00E01825">
              <w:t>20.11.2021</w:t>
            </w:r>
          </w:p>
        </w:tc>
        <w:tc>
          <w:tcPr>
            <w:tcW w:w="1417" w:type="dxa"/>
            <w:tcBorders>
              <w:top w:val="single" w:sz="4" w:space="0" w:color="auto"/>
              <w:left w:val="single" w:sz="4" w:space="0" w:color="auto"/>
              <w:bottom w:val="single" w:sz="4" w:space="0" w:color="auto"/>
              <w:right w:val="single" w:sz="4" w:space="0" w:color="auto"/>
            </w:tcBorders>
          </w:tcPr>
          <w:p w14:paraId="66E5DDB4"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1B77339C" w14:textId="77777777" w:rsidR="00656907" w:rsidRPr="00E01825" w:rsidRDefault="00656907" w:rsidP="00FC004D">
            <w:r w:rsidRPr="00E01825">
              <w:t>DTUA V2.0 with included DTPA incorporated as Schedule 3 in the Consortium Agreement; Minimal security requirements included, GDPR compliance considered</w:t>
            </w:r>
          </w:p>
        </w:tc>
        <w:tc>
          <w:tcPr>
            <w:tcW w:w="992" w:type="dxa"/>
            <w:gridSpan w:val="2"/>
            <w:tcBorders>
              <w:top w:val="single" w:sz="4" w:space="0" w:color="auto"/>
              <w:left w:val="single" w:sz="4" w:space="0" w:color="auto"/>
              <w:bottom w:val="single" w:sz="4" w:space="0" w:color="auto"/>
              <w:right w:val="single" w:sz="4" w:space="0" w:color="auto"/>
            </w:tcBorders>
          </w:tcPr>
          <w:p w14:paraId="4703ACC1" w14:textId="77777777" w:rsidR="00656907" w:rsidRPr="00E01825" w:rsidRDefault="00656907" w:rsidP="00FC004D">
            <w:pPr>
              <w:ind w:left="-26"/>
            </w:pPr>
            <w:r w:rsidRPr="00E01825">
              <w:t>JM</w:t>
            </w:r>
          </w:p>
        </w:tc>
      </w:tr>
      <w:tr w:rsidR="004C66CC" w:rsidRPr="00E01825" w14:paraId="5DCCAEA7" w14:textId="77777777" w:rsidTr="00FC004D">
        <w:trPr>
          <w:trHeight w:val="333"/>
        </w:trPr>
        <w:tc>
          <w:tcPr>
            <w:tcW w:w="725" w:type="dxa"/>
            <w:tcBorders>
              <w:top w:val="single" w:sz="4" w:space="0" w:color="auto"/>
              <w:left w:val="single" w:sz="4" w:space="0" w:color="auto"/>
              <w:bottom w:val="single" w:sz="4" w:space="0" w:color="auto"/>
              <w:right w:val="single" w:sz="4" w:space="0" w:color="auto"/>
            </w:tcBorders>
          </w:tcPr>
          <w:p w14:paraId="7B31A003" w14:textId="77777777" w:rsidR="00656907" w:rsidRPr="00E01825" w:rsidRDefault="00656907" w:rsidP="00FC004D">
            <w:r w:rsidRPr="00E01825">
              <w:t>3.0</w:t>
            </w:r>
          </w:p>
        </w:tc>
        <w:tc>
          <w:tcPr>
            <w:tcW w:w="1234" w:type="dxa"/>
            <w:tcBorders>
              <w:top w:val="single" w:sz="4" w:space="0" w:color="auto"/>
              <w:left w:val="single" w:sz="4" w:space="0" w:color="auto"/>
              <w:bottom w:val="single" w:sz="4" w:space="0" w:color="auto"/>
              <w:right w:val="single" w:sz="4" w:space="0" w:color="auto"/>
            </w:tcBorders>
          </w:tcPr>
          <w:p w14:paraId="39D492FE" w14:textId="77777777" w:rsidR="00656907" w:rsidRPr="00E01825" w:rsidRDefault="00656907" w:rsidP="00FC004D">
            <w:pPr>
              <w:ind w:left="-26"/>
            </w:pPr>
            <w:r w:rsidRPr="00E01825">
              <w:t>01.06.2021</w:t>
            </w:r>
          </w:p>
        </w:tc>
        <w:tc>
          <w:tcPr>
            <w:tcW w:w="1417" w:type="dxa"/>
            <w:tcBorders>
              <w:top w:val="single" w:sz="4" w:space="0" w:color="auto"/>
              <w:left w:val="single" w:sz="4" w:space="0" w:color="auto"/>
              <w:bottom w:val="single" w:sz="4" w:space="0" w:color="auto"/>
              <w:right w:val="single" w:sz="4" w:space="0" w:color="auto"/>
            </w:tcBorders>
          </w:tcPr>
          <w:p w14:paraId="2B17F683"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5158CA11" w14:textId="77777777" w:rsidR="00656907" w:rsidRPr="00E01825" w:rsidRDefault="00656907" w:rsidP="00FC004D">
            <w:r w:rsidRPr="00E01825">
              <w:t xml:space="preserve">Colour code instructions added; Change history added; 11.4. and X.3 </w:t>
            </w:r>
            <w:r w:rsidRPr="00E01825">
              <w:lastRenderedPageBreak/>
              <w:t>‘Counterparts and Electronic form’ wording adapted; 11.8 Amendment wording adapted; V.2 ‘Third party rights’ renamed in ‘Data subject rights’, DTPAVII.1c Regional Node’s policies changed; DTPAVIII.1 Liability wording changed; links updated</w:t>
            </w:r>
          </w:p>
        </w:tc>
        <w:tc>
          <w:tcPr>
            <w:tcW w:w="992" w:type="dxa"/>
            <w:gridSpan w:val="2"/>
            <w:tcBorders>
              <w:top w:val="single" w:sz="4" w:space="0" w:color="auto"/>
              <w:left w:val="single" w:sz="4" w:space="0" w:color="auto"/>
              <w:bottom w:val="single" w:sz="4" w:space="0" w:color="auto"/>
              <w:right w:val="single" w:sz="4" w:space="0" w:color="auto"/>
            </w:tcBorders>
          </w:tcPr>
          <w:p w14:paraId="564CDD25" w14:textId="77777777" w:rsidR="00656907" w:rsidRPr="00E01825" w:rsidRDefault="00656907" w:rsidP="00FC004D">
            <w:pPr>
              <w:ind w:left="-26"/>
            </w:pPr>
            <w:r w:rsidRPr="00E01825">
              <w:lastRenderedPageBreak/>
              <w:t>JM</w:t>
            </w:r>
          </w:p>
        </w:tc>
      </w:tr>
      <w:tr w:rsidR="00656907" w:rsidRPr="00E01825" w14:paraId="70F00C14" w14:textId="77777777" w:rsidTr="00FC004D">
        <w:trPr>
          <w:gridAfter w:val="1"/>
          <w:wAfter w:w="46" w:type="dxa"/>
          <w:trHeight w:val="333"/>
        </w:trPr>
        <w:tc>
          <w:tcPr>
            <w:tcW w:w="725" w:type="dxa"/>
            <w:tcBorders>
              <w:top w:val="single" w:sz="4" w:space="0" w:color="auto"/>
              <w:left w:val="single" w:sz="4" w:space="0" w:color="auto"/>
              <w:bottom w:val="single" w:sz="4" w:space="0" w:color="auto"/>
              <w:right w:val="single" w:sz="4" w:space="0" w:color="auto"/>
            </w:tcBorders>
          </w:tcPr>
          <w:p w14:paraId="1055312F" w14:textId="77777777" w:rsidR="00656907" w:rsidRPr="00E01825" w:rsidRDefault="00656907" w:rsidP="00FC004D">
            <w:r w:rsidRPr="00E01825">
              <w:t>3.1</w:t>
            </w:r>
          </w:p>
        </w:tc>
        <w:tc>
          <w:tcPr>
            <w:tcW w:w="1234" w:type="dxa"/>
            <w:tcBorders>
              <w:top w:val="single" w:sz="4" w:space="0" w:color="auto"/>
              <w:left w:val="single" w:sz="4" w:space="0" w:color="auto"/>
              <w:bottom w:val="single" w:sz="4" w:space="0" w:color="auto"/>
              <w:right w:val="single" w:sz="4" w:space="0" w:color="auto"/>
            </w:tcBorders>
          </w:tcPr>
          <w:p w14:paraId="2F4C9CDC" w14:textId="77777777" w:rsidR="00656907" w:rsidRPr="00E01825" w:rsidRDefault="00656907" w:rsidP="00FC004D">
            <w:pPr>
              <w:ind w:left="-26"/>
            </w:pPr>
            <w:r w:rsidRPr="00E01825">
              <w:t>23.01.2023</w:t>
            </w:r>
          </w:p>
        </w:tc>
        <w:tc>
          <w:tcPr>
            <w:tcW w:w="1417" w:type="dxa"/>
            <w:tcBorders>
              <w:top w:val="single" w:sz="4" w:space="0" w:color="auto"/>
              <w:left w:val="single" w:sz="4" w:space="0" w:color="auto"/>
              <w:bottom w:val="single" w:sz="4" w:space="0" w:color="auto"/>
              <w:right w:val="single" w:sz="4" w:space="0" w:color="auto"/>
            </w:tcBorders>
          </w:tcPr>
          <w:p w14:paraId="292A7406"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5CB1C453" w14:textId="77777777" w:rsidR="00656907" w:rsidRPr="00E01825" w:rsidRDefault="00656907" w:rsidP="00FC004D">
            <w:r w:rsidRPr="00E01825">
              <w:t>Security measures amended</w:t>
            </w:r>
          </w:p>
          <w:p w14:paraId="2AC57C32" w14:textId="77777777" w:rsidR="00656907" w:rsidRPr="00E01825" w:rsidRDefault="00656907" w:rsidP="00FC004D">
            <w:r w:rsidRPr="00E01825">
              <w:t>DTUA III.3 (Security) and III.9 (Download of data) amended; Annex II (minimal security requirements) deleted.</w:t>
            </w:r>
          </w:p>
          <w:p w14:paraId="753A4E0C" w14:textId="77777777" w:rsidR="00656907" w:rsidRPr="00E01825" w:rsidRDefault="00656907" w:rsidP="00FC004D">
            <w:r w:rsidRPr="00E01825">
              <w:t>DTPA III. 2 (Scope), III.5 (Payment of fees), IV.3.1 (Security), IX.5 (Further needs) amended; Annex II (minimal security requirements) deleted.</w:t>
            </w:r>
          </w:p>
          <w:p w14:paraId="58D111ED" w14:textId="77777777" w:rsidR="00656907" w:rsidRPr="00E01825" w:rsidRDefault="00656907" w:rsidP="00FC004D"/>
        </w:tc>
        <w:tc>
          <w:tcPr>
            <w:tcW w:w="992" w:type="dxa"/>
            <w:tcBorders>
              <w:top w:val="single" w:sz="4" w:space="0" w:color="auto"/>
              <w:left w:val="single" w:sz="4" w:space="0" w:color="auto"/>
              <w:bottom w:val="single" w:sz="4" w:space="0" w:color="auto"/>
              <w:right w:val="single" w:sz="4" w:space="0" w:color="auto"/>
            </w:tcBorders>
          </w:tcPr>
          <w:p w14:paraId="67A99CC4" w14:textId="77777777" w:rsidR="00656907" w:rsidRPr="00E01825" w:rsidRDefault="00656907" w:rsidP="00FC004D">
            <w:pPr>
              <w:ind w:left="-26"/>
            </w:pPr>
            <w:r w:rsidRPr="00E01825">
              <w:t>FE/JM/MH</w:t>
            </w:r>
          </w:p>
        </w:tc>
      </w:tr>
      <w:tr w:rsidR="00656907" w:rsidRPr="00E01825" w14:paraId="5E4F628F" w14:textId="77777777" w:rsidTr="00FC004D">
        <w:trPr>
          <w:gridAfter w:val="1"/>
          <w:wAfter w:w="46" w:type="dxa"/>
          <w:trHeight w:val="333"/>
        </w:trPr>
        <w:tc>
          <w:tcPr>
            <w:tcW w:w="725" w:type="dxa"/>
            <w:tcBorders>
              <w:top w:val="single" w:sz="4" w:space="0" w:color="auto"/>
              <w:left w:val="single" w:sz="4" w:space="0" w:color="auto"/>
              <w:bottom w:val="single" w:sz="4" w:space="0" w:color="auto"/>
              <w:right w:val="single" w:sz="4" w:space="0" w:color="auto"/>
            </w:tcBorders>
          </w:tcPr>
          <w:p w14:paraId="256BD8C9" w14:textId="2A4E9979" w:rsidR="00656907" w:rsidRPr="00E01825" w:rsidRDefault="00656907" w:rsidP="00FC004D">
            <w:r>
              <w:t>4.0</w:t>
            </w:r>
          </w:p>
        </w:tc>
        <w:tc>
          <w:tcPr>
            <w:tcW w:w="1234" w:type="dxa"/>
            <w:tcBorders>
              <w:top w:val="single" w:sz="4" w:space="0" w:color="auto"/>
              <w:left w:val="single" w:sz="4" w:space="0" w:color="auto"/>
              <w:bottom w:val="single" w:sz="4" w:space="0" w:color="auto"/>
              <w:right w:val="single" w:sz="4" w:space="0" w:color="auto"/>
            </w:tcBorders>
          </w:tcPr>
          <w:p w14:paraId="35686F49" w14:textId="1D6F6D74" w:rsidR="00656907" w:rsidRPr="00E01825" w:rsidRDefault="00656907" w:rsidP="00FC004D">
            <w:pPr>
              <w:ind w:left="-26"/>
            </w:pPr>
            <w:r>
              <w:t>01.12.2025</w:t>
            </w:r>
          </w:p>
        </w:tc>
        <w:tc>
          <w:tcPr>
            <w:tcW w:w="1417" w:type="dxa"/>
            <w:tcBorders>
              <w:top w:val="single" w:sz="4" w:space="0" w:color="auto"/>
              <w:left w:val="single" w:sz="4" w:space="0" w:color="auto"/>
              <w:bottom w:val="single" w:sz="4" w:space="0" w:color="auto"/>
              <w:right w:val="single" w:sz="4" w:space="0" w:color="auto"/>
            </w:tcBorders>
          </w:tcPr>
          <w:p w14:paraId="02821C50" w14:textId="77777777" w:rsidR="00656907" w:rsidRPr="00E01825" w:rsidRDefault="00656907" w:rsidP="00FC004D">
            <w:pPr>
              <w:ind w:left="-26"/>
            </w:pPr>
          </w:p>
        </w:tc>
        <w:tc>
          <w:tcPr>
            <w:tcW w:w="4678" w:type="dxa"/>
            <w:tcBorders>
              <w:top w:val="single" w:sz="4" w:space="0" w:color="auto"/>
              <w:left w:val="single" w:sz="4" w:space="0" w:color="auto"/>
              <w:bottom w:val="single" w:sz="4" w:space="0" w:color="auto"/>
              <w:right w:val="single" w:sz="4" w:space="0" w:color="auto"/>
            </w:tcBorders>
          </w:tcPr>
          <w:p w14:paraId="5C946D74" w14:textId="77777777" w:rsidR="00656907" w:rsidRDefault="004C5C5D" w:rsidP="00FC004D">
            <w:r>
              <w:t xml:space="preserve">Overall revision </w:t>
            </w:r>
          </w:p>
          <w:p w14:paraId="5484E5E7" w14:textId="7242555C" w:rsidR="004C5C5D" w:rsidRPr="00E01825" w:rsidRDefault="004C5C5D" w:rsidP="004C5C5D">
            <w:r>
              <w:t xml:space="preserve">1 Scope; 3 Governance; 6 Data and Biological Material; </w:t>
            </w:r>
            <w:r w:rsidR="008977A4">
              <w:t xml:space="preserve">7 Intellectual Property; </w:t>
            </w:r>
            <w:r w:rsidR="004C66CC">
              <w:t xml:space="preserve">8 Publication; 10 </w:t>
            </w:r>
            <w:r w:rsidR="004C66CC" w:rsidRPr="004C66CC">
              <w:t>Warranties and Indemnification</w:t>
            </w:r>
            <w:r w:rsidR="004C66CC">
              <w:t xml:space="preserve">; Schedule 3 DTUA; </w:t>
            </w:r>
            <w:r w:rsidR="00FC004D">
              <w:t>Schedule 5 and 6 added</w:t>
            </w:r>
          </w:p>
        </w:tc>
        <w:tc>
          <w:tcPr>
            <w:tcW w:w="992" w:type="dxa"/>
            <w:tcBorders>
              <w:top w:val="single" w:sz="4" w:space="0" w:color="auto"/>
              <w:left w:val="single" w:sz="4" w:space="0" w:color="auto"/>
              <w:bottom w:val="single" w:sz="4" w:space="0" w:color="auto"/>
              <w:right w:val="single" w:sz="4" w:space="0" w:color="auto"/>
            </w:tcBorders>
          </w:tcPr>
          <w:p w14:paraId="0974BBA5" w14:textId="09DDE8A3" w:rsidR="00656907" w:rsidRPr="00E01825" w:rsidRDefault="00656907" w:rsidP="00FC004D">
            <w:pPr>
              <w:ind w:left="-26"/>
            </w:pPr>
            <w:r>
              <w:t>MH/AS/JM/JK/ME</w:t>
            </w:r>
          </w:p>
        </w:tc>
      </w:tr>
    </w:tbl>
    <w:p w14:paraId="10E6C578" w14:textId="77777777" w:rsidR="00851E63" w:rsidRPr="00511890" w:rsidRDefault="00851E63" w:rsidP="005E5C8E">
      <w:pPr>
        <w:spacing w:before="120" w:after="120"/>
      </w:pPr>
    </w:p>
    <w:p w14:paraId="583EE008" w14:textId="77777777" w:rsidR="00851E63" w:rsidRDefault="00851E63" w:rsidP="005E5C8E">
      <w:pPr>
        <w:spacing w:before="120" w:after="120"/>
      </w:pPr>
    </w:p>
    <w:p w14:paraId="53ADB154" w14:textId="77777777" w:rsidR="00656907" w:rsidRPr="00E01825" w:rsidRDefault="00656907" w:rsidP="00656907">
      <w:pPr>
        <w:rPr>
          <w:bCs/>
        </w:rPr>
      </w:pPr>
    </w:p>
    <w:p w14:paraId="4978D495" w14:textId="77777777" w:rsidR="00656907" w:rsidRPr="00E01825" w:rsidRDefault="00656907" w:rsidP="00656907">
      <w:pPr>
        <w:rPr>
          <w:bCs/>
        </w:rPr>
      </w:pPr>
    </w:p>
    <w:p w14:paraId="3B8035A4" w14:textId="4567D84C" w:rsidR="00656907" w:rsidRPr="00E01825" w:rsidRDefault="00656907" w:rsidP="00656907">
      <w:pPr>
        <w:jc w:val="center"/>
        <w:rPr>
          <w:b/>
        </w:rPr>
      </w:pPr>
      <w:r w:rsidRPr="009003D1">
        <w:rPr>
          <w:rFonts w:ascii="Wingdings" w:eastAsia="Wingdings" w:hAnsi="Wingdings" w:cs="Wingdings"/>
          <w:bCs/>
          <w:szCs w:val="22"/>
        </w:rPr>
        <w:t></w:t>
      </w:r>
      <w:r>
        <w:rPr>
          <w:rFonts w:ascii="Wingdings" w:eastAsia="Wingdings" w:hAnsi="Wingdings" w:cs="Wingdings"/>
          <w:bCs/>
          <w:szCs w:val="22"/>
        </w:rPr>
        <w:t></w:t>
      </w:r>
      <w:r>
        <w:rPr>
          <w:rFonts w:ascii="Wingdings" w:eastAsia="Wingdings" w:hAnsi="Wingdings" w:cs="Wingdings"/>
          <w:bCs/>
          <w:szCs w:val="22"/>
        </w:rPr>
        <w:t></w:t>
      </w:r>
      <w:r w:rsidRPr="00E01825">
        <w:rPr>
          <w:b/>
        </w:rPr>
        <w:t>Please remove the ‘</w:t>
      </w:r>
      <w:r w:rsidRPr="00E01825">
        <w:rPr>
          <w:b/>
          <w:bCs/>
        </w:rPr>
        <w:t>Colour code instructions’, the green guidance text</w:t>
      </w:r>
    </w:p>
    <w:p w14:paraId="2854141E" w14:textId="23DD7375" w:rsidR="00406742" w:rsidRDefault="00656907" w:rsidP="00656907">
      <w:pPr>
        <w:spacing w:before="120" w:after="120"/>
        <w:jc w:val="center"/>
      </w:pPr>
      <w:r w:rsidRPr="00E01825">
        <w:rPr>
          <w:b/>
        </w:rPr>
        <w:t xml:space="preserve">and the table ‘Change history’ </w:t>
      </w:r>
      <w:r w:rsidRPr="009003D1">
        <w:rPr>
          <w:rFonts w:ascii="Wingdings" w:eastAsia="Wingdings" w:hAnsi="Wingdings" w:cs="Wingdings"/>
          <w:bCs/>
          <w:szCs w:val="22"/>
        </w:rPr>
        <w:t></w:t>
      </w:r>
    </w:p>
    <w:p w14:paraId="1E43C618" w14:textId="77777777" w:rsidR="00656907" w:rsidRDefault="00656907">
      <w:pPr>
        <w:jc w:val="left"/>
        <w:rPr>
          <w:rFonts w:eastAsia="Times New Roman"/>
          <w:b/>
          <w:color w:val="000000"/>
          <w:kern w:val="0"/>
          <w:sz w:val="32"/>
          <w:szCs w:val="24"/>
          <w:lang w:eastAsia="fr-FR"/>
          <w14:ligatures w14:val="none"/>
        </w:rPr>
      </w:pPr>
      <w:r>
        <w:rPr>
          <w:sz w:val="32"/>
          <w:szCs w:val="24"/>
        </w:rPr>
        <w:br w:type="page"/>
      </w:r>
    </w:p>
    <w:p w14:paraId="4E5816AC" w14:textId="4DC8752B" w:rsidR="00656907" w:rsidRPr="005A768A" w:rsidRDefault="00656907" w:rsidP="00656907">
      <w:pPr>
        <w:pStyle w:val="AppendixTitle"/>
        <w:jc w:val="center"/>
        <w:rPr>
          <w:sz w:val="32"/>
          <w:szCs w:val="24"/>
        </w:rPr>
      </w:pPr>
      <w:r w:rsidRPr="005A768A">
        <w:rPr>
          <w:sz w:val="32"/>
          <w:szCs w:val="24"/>
        </w:rPr>
        <w:t>CONSORTIUM AGREEMENT</w:t>
      </w:r>
    </w:p>
    <w:p w14:paraId="246A957C" w14:textId="77777777" w:rsidR="00656907" w:rsidRPr="00511890" w:rsidRDefault="00656907" w:rsidP="00656907">
      <w:pPr>
        <w:pStyle w:val="AppendixTitle"/>
        <w:spacing w:before="120" w:after="120"/>
      </w:pPr>
      <w:r w:rsidRPr="00511890">
        <w:rPr>
          <w:bCs/>
        </w:rPr>
        <w:t>INCLUDING</w:t>
      </w:r>
      <w:r w:rsidRPr="00511890">
        <w:rPr>
          <w:sz w:val="21"/>
          <w:szCs w:val="21"/>
        </w:rPr>
        <w:t xml:space="preserve"> </w:t>
      </w:r>
      <w:r w:rsidRPr="00511890">
        <w:t>DATA TRANSFER AND USE AGREEMENT AND DATA TRANSFER AND PROCESSING AGREEMENT [</w:t>
      </w:r>
      <w:r w:rsidRPr="00511890">
        <w:rPr>
          <w:highlight w:val="yellow"/>
        </w:rPr>
        <w:t xml:space="preserve">if applicable: </w:t>
      </w:r>
      <w:r>
        <w:rPr>
          <w:highlight w:val="yellow"/>
        </w:rPr>
        <w:t>AND</w:t>
      </w:r>
      <w:r w:rsidRPr="00511890">
        <w:rPr>
          <w:highlight w:val="yellow"/>
        </w:rPr>
        <w:t xml:space="preserve"> MATERIAL TRANSFER AGREEMENT</w:t>
      </w:r>
      <w:r w:rsidRPr="00511890">
        <w:t>]</w:t>
      </w:r>
      <w:r>
        <w:t xml:space="preserve"> </w:t>
      </w:r>
    </w:p>
    <w:p w14:paraId="2C0313B2" w14:textId="77777777" w:rsidR="00406742" w:rsidRDefault="00406742" w:rsidP="005E5C8E">
      <w:pPr>
        <w:spacing w:before="120" w:after="120"/>
      </w:pPr>
    </w:p>
    <w:p w14:paraId="558ECE05" w14:textId="77777777" w:rsidR="00406742" w:rsidRPr="00511890" w:rsidRDefault="00406742" w:rsidP="005E5C8E">
      <w:pPr>
        <w:spacing w:before="120" w:after="120"/>
      </w:pPr>
    </w:p>
    <w:p w14:paraId="46F7C323" w14:textId="041317F2" w:rsidR="005C649D" w:rsidRPr="00511890" w:rsidRDefault="00BE19BD" w:rsidP="005E5C8E">
      <w:pPr>
        <w:spacing w:before="120" w:after="120"/>
      </w:pPr>
      <w:r w:rsidRPr="00511890">
        <w:t>dated [</w:t>
      </w:r>
      <w:r w:rsidRPr="00511890">
        <w:rPr>
          <w:highlight w:val="lightGray"/>
        </w:rPr>
        <w:t>date</w:t>
      </w:r>
      <w:r w:rsidRPr="00511890">
        <w:t>]</w:t>
      </w:r>
    </w:p>
    <w:p w14:paraId="308F621D" w14:textId="77777777" w:rsidR="005C649D" w:rsidRPr="00511890" w:rsidRDefault="005C649D" w:rsidP="005E5C8E">
      <w:pPr>
        <w:spacing w:before="120" w:after="120"/>
      </w:pPr>
    </w:p>
    <w:p w14:paraId="1F4A4F21" w14:textId="230AD589" w:rsidR="00BE19BD" w:rsidRPr="00511890" w:rsidRDefault="00BE19BD" w:rsidP="005E5C8E">
      <w:pPr>
        <w:spacing w:before="120" w:after="120"/>
      </w:pPr>
      <w:r w:rsidRPr="00511890">
        <w:t xml:space="preserve">To form a multicenter research consortium </w:t>
      </w:r>
      <w:r w:rsidR="00C2328B" w:rsidRPr="00511890">
        <w:t>for</w:t>
      </w:r>
      <w:r w:rsidRPr="00511890">
        <w:t xml:space="preserve"> </w:t>
      </w:r>
      <w:r w:rsidR="006E17DB" w:rsidRPr="00511890">
        <w:t>the</w:t>
      </w:r>
      <w:r w:rsidRPr="00511890">
        <w:t xml:space="preserve"> “[</w:t>
      </w:r>
      <w:r w:rsidRPr="00511890">
        <w:rPr>
          <w:highlight w:val="lightGray"/>
        </w:rPr>
        <w:t>Project</w:t>
      </w:r>
      <w:r w:rsidR="00C2328B" w:rsidRPr="00511890">
        <w:rPr>
          <w:highlight w:val="lightGray"/>
        </w:rPr>
        <w:t xml:space="preserve"> </w:t>
      </w:r>
      <w:r w:rsidRPr="00511890">
        <w:rPr>
          <w:highlight w:val="lightGray"/>
        </w:rPr>
        <w:t>Name</w:t>
      </w:r>
      <w:r w:rsidRPr="00511890">
        <w:t>]”</w:t>
      </w:r>
      <w:r w:rsidR="00C2328B" w:rsidRPr="00511890">
        <w:t xml:space="preserve"> Project</w:t>
      </w:r>
      <w:r w:rsidRPr="00511890">
        <w:t xml:space="preserve"> (the </w:t>
      </w:r>
      <w:r w:rsidRPr="00511890">
        <w:rPr>
          <w:b/>
        </w:rPr>
        <w:t>Project</w:t>
      </w:r>
      <w:r w:rsidRPr="00511890">
        <w:rPr>
          <w:b/>
          <w:bCs/>
        </w:rPr>
        <w:fldChar w:fldCharType="begin"/>
      </w:r>
      <w:r w:rsidRPr="00511890">
        <w:instrText xml:space="preserve"> XE "Project" </w:instrText>
      </w:r>
      <w:r w:rsidRPr="00511890">
        <w:rPr>
          <w:b/>
          <w:bCs/>
        </w:rPr>
        <w:fldChar w:fldCharType="end"/>
      </w:r>
      <w:r w:rsidRPr="00511890">
        <w:t>).</w:t>
      </w:r>
    </w:p>
    <w:p w14:paraId="7650AC76" w14:textId="77777777" w:rsidR="005C649D" w:rsidRPr="00511890" w:rsidRDefault="005C649D" w:rsidP="005E5C8E">
      <w:pPr>
        <w:pStyle w:val="AppendixTitle"/>
        <w:spacing w:before="120" w:after="120" w:line="240" w:lineRule="auto"/>
      </w:pPr>
    </w:p>
    <w:p w14:paraId="1115A155" w14:textId="77777777" w:rsidR="00BE19BD" w:rsidRPr="00511890" w:rsidRDefault="00BE19BD" w:rsidP="005E5C8E">
      <w:pPr>
        <w:spacing w:before="120" w:after="120"/>
      </w:pPr>
    </w:p>
    <w:p w14:paraId="39F6178F" w14:textId="4E321602" w:rsidR="00BE19BD" w:rsidRPr="00511890" w:rsidRDefault="008E3C25" w:rsidP="005E5C8E">
      <w:pPr>
        <w:spacing w:before="120" w:after="120"/>
      </w:pPr>
      <w:r w:rsidRPr="00511890">
        <w:t>a</w:t>
      </w:r>
      <w:r w:rsidR="00BE19BD" w:rsidRPr="00511890">
        <w:t>mong</w:t>
      </w:r>
    </w:p>
    <w:tbl>
      <w:tblPr>
        <w:tblStyle w:val="TableGrid"/>
        <w:tblW w:w="9018"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7053"/>
        <w:gridCol w:w="1965"/>
      </w:tblGrid>
      <w:tr w:rsidR="008E3C25" w:rsidRPr="00511890" w14:paraId="039FCFDA" w14:textId="77777777" w:rsidTr="56DC72F5">
        <w:trPr>
          <w:trHeight w:val="300"/>
        </w:trPr>
        <w:tc>
          <w:tcPr>
            <w:tcW w:w="7053" w:type="dxa"/>
            <w:tcBorders>
              <w:bottom w:val="single" w:sz="4" w:space="0" w:color="D9D9D9" w:themeColor="background1" w:themeShade="D9"/>
            </w:tcBorders>
            <w:tcMar>
              <w:top w:w="85" w:type="dxa"/>
              <w:left w:w="0" w:type="dxa"/>
              <w:bottom w:w="85" w:type="dxa"/>
              <w:right w:w="0" w:type="auto"/>
            </w:tcMar>
          </w:tcPr>
          <w:p w14:paraId="0E284753" w14:textId="376D3FCD" w:rsidR="008E3C25" w:rsidRPr="00511890" w:rsidRDefault="008E3C25" w:rsidP="005E5C8E">
            <w:pPr>
              <w:spacing w:before="120" w:after="120"/>
            </w:pPr>
            <w:bookmarkStart w:id="0" w:name="_Hlk27677129"/>
            <w:r w:rsidRPr="00511890">
              <w:t>[</w:t>
            </w:r>
            <w:r w:rsidR="00A46C26" w:rsidRPr="0068382F">
              <w:rPr>
                <w:highlight w:val="darkGray"/>
              </w:rPr>
              <w:t>Name, abbreviation, address</w:t>
            </w:r>
            <w:r w:rsidRPr="00511890">
              <w:t>]</w:t>
            </w:r>
          </w:p>
        </w:tc>
        <w:tc>
          <w:tcPr>
            <w:tcW w:w="1965" w:type="dxa"/>
            <w:tcBorders>
              <w:bottom w:val="single" w:sz="4" w:space="0" w:color="D9D9D9" w:themeColor="background1" w:themeShade="D9"/>
            </w:tcBorders>
            <w:tcMar>
              <w:top w:w="85" w:type="dxa"/>
              <w:left w:w="0" w:type="dxa"/>
              <w:bottom w:w="85" w:type="dxa"/>
              <w:right w:w="0" w:type="auto"/>
            </w:tcMar>
          </w:tcPr>
          <w:p w14:paraId="3A44FCB7" w14:textId="77777777" w:rsidR="008E3C25" w:rsidRPr="00511890" w:rsidRDefault="008E3C25" w:rsidP="005E5C8E">
            <w:pPr>
              <w:pStyle w:val="Normalcontratangl"/>
              <w:spacing w:before="120" w:after="120" w:line="240" w:lineRule="auto"/>
              <w:jc w:val="right"/>
              <w:rPr>
                <w:rFonts w:ascii="Arial" w:hAnsi="Arial" w:cs="Arial"/>
                <w:sz w:val="22"/>
                <w:szCs w:val="22"/>
                <w:lang w:val="en-GB"/>
              </w:rPr>
            </w:pPr>
            <w:r w:rsidRPr="00511890">
              <w:rPr>
                <w:rFonts w:ascii="Arial" w:hAnsi="Arial" w:cs="Arial"/>
                <w:sz w:val="22"/>
                <w:szCs w:val="22"/>
                <w:lang w:val="en-GB"/>
              </w:rPr>
              <w:t>(</w:t>
            </w:r>
            <w:r w:rsidRPr="00511890">
              <w:rPr>
                <w:rFonts w:ascii="Arial" w:hAnsi="Arial" w:cs="Arial"/>
                <w:b/>
                <w:bCs/>
                <w:sz w:val="22"/>
                <w:szCs w:val="22"/>
                <w:lang w:val="en-GB"/>
              </w:rPr>
              <w:t>Party01</w:t>
            </w:r>
            <w:r w:rsidRPr="00511890">
              <w:rPr>
                <w:rFonts w:ascii="Arial" w:hAnsi="Arial" w:cs="Arial"/>
                <w:sz w:val="22"/>
                <w:szCs w:val="22"/>
                <w:lang w:val="en-GB"/>
              </w:rPr>
              <w:t>)</w:t>
            </w:r>
          </w:p>
        </w:tc>
      </w:tr>
      <w:tr w:rsidR="008E3C25" w:rsidRPr="00511890" w14:paraId="095C1084"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4F589BB" w14:textId="1B8F7604"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AB192DD" w14:textId="77777777" w:rsidR="008E3C25" w:rsidRPr="00511890" w:rsidRDefault="008E3C25" w:rsidP="005E5C8E">
            <w:pPr>
              <w:pStyle w:val="Normalcontratangl"/>
              <w:spacing w:before="120" w:after="120" w:line="240" w:lineRule="auto"/>
              <w:jc w:val="right"/>
              <w:rPr>
                <w:rFonts w:ascii="Arial" w:hAnsi="Arial" w:cs="Arial"/>
                <w:sz w:val="22"/>
                <w:szCs w:val="22"/>
                <w:highlight w:val="yellow"/>
                <w:lang w:val="en-GB"/>
              </w:rPr>
            </w:pPr>
            <w:r w:rsidRPr="00511890">
              <w:rPr>
                <w:rFonts w:ascii="Arial" w:hAnsi="Arial" w:cs="Arial"/>
                <w:sz w:val="22"/>
                <w:szCs w:val="22"/>
                <w:lang w:val="en-GB"/>
              </w:rPr>
              <w:t>(</w:t>
            </w:r>
            <w:r w:rsidRPr="00511890">
              <w:rPr>
                <w:rFonts w:ascii="Arial" w:hAnsi="Arial" w:cs="Arial"/>
                <w:b/>
                <w:bCs/>
                <w:sz w:val="22"/>
                <w:szCs w:val="22"/>
                <w:lang w:val="en-GB"/>
              </w:rPr>
              <w:t>Party02</w:t>
            </w:r>
            <w:r w:rsidRPr="00511890">
              <w:rPr>
                <w:rFonts w:ascii="Arial" w:hAnsi="Arial" w:cs="Arial"/>
                <w:sz w:val="22"/>
                <w:szCs w:val="22"/>
                <w:lang w:val="en-GB"/>
              </w:rPr>
              <w:t>)</w:t>
            </w:r>
          </w:p>
        </w:tc>
      </w:tr>
      <w:tr w:rsidR="008E3C25" w:rsidRPr="00511890" w14:paraId="0E84D70D"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BF23E8B" w14:textId="04924A26"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75622E1" w14:textId="77777777" w:rsidR="008E3C25" w:rsidRPr="00511890" w:rsidRDefault="008E3C25" w:rsidP="005E5C8E">
            <w:pPr>
              <w:pStyle w:val="Normalcontratangl"/>
              <w:spacing w:before="120" w:after="120" w:line="240" w:lineRule="auto"/>
              <w:jc w:val="right"/>
              <w:rPr>
                <w:rFonts w:ascii="Arial" w:hAnsi="Arial" w:cs="Arial"/>
                <w:sz w:val="22"/>
                <w:szCs w:val="22"/>
                <w:lang w:val="en-GB"/>
              </w:rPr>
            </w:pPr>
            <w:r w:rsidRPr="00511890">
              <w:rPr>
                <w:rFonts w:ascii="Arial" w:hAnsi="Arial" w:cs="Arial"/>
                <w:sz w:val="22"/>
                <w:szCs w:val="22"/>
                <w:lang w:val="en-GB"/>
              </w:rPr>
              <w:t>(</w:t>
            </w:r>
            <w:r w:rsidRPr="00511890">
              <w:rPr>
                <w:rFonts w:ascii="Arial" w:hAnsi="Arial" w:cs="Arial"/>
                <w:b/>
                <w:bCs/>
                <w:sz w:val="22"/>
                <w:szCs w:val="22"/>
                <w:lang w:val="en-GB"/>
              </w:rPr>
              <w:t>Party03</w:t>
            </w:r>
            <w:r w:rsidRPr="00511890">
              <w:rPr>
                <w:rFonts w:ascii="Arial" w:hAnsi="Arial" w:cs="Arial"/>
                <w:sz w:val="22"/>
                <w:szCs w:val="22"/>
                <w:lang w:val="en-GB"/>
              </w:rPr>
              <w:t>)</w:t>
            </w:r>
          </w:p>
        </w:tc>
      </w:tr>
      <w:tr w:rsidR="008E3C25" w:rsidRPr="00511890" w14:paraId="0A1F9DF0"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193AC1E0" w14:textId="7822F3C2"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E2C7208" w14:textId="77777777"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511890">
              <w:rPr>
                <w:rFonts w:ascii="Arial" w:hAnsi="Arial" w:cs="Arial"/>
                <w:b/>
                <w:bCs/>
                <w:sz w:val="22"/>
                <w:szCs w:val="22"/>
                <w:lang w:val="en-GB"/>
              </w:rPr>
              <w:t>Party04</w:t>
            </w:r>
            <w:r w:rsidRPr="00511890">
              <w:rPr>
                <w:rFonts w:ascii="Arial" w:hAnsi="Arial" w:cs="Arial"/>
                <w:sz w:val="22"/>
                <w:szCs w:val="22"/>
                <w:lang w:val="en-GB"/>
              </w:rPr>
              <w:t>)</w:t>
            </w:r>
          </w:p>
        </w:tc>
      </w:tr>
      <w:tr w:rsidR="008E3C25" w:rsidRPr="00511890" w14:paraId="0A717350"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9FAAB91" w14:textId="31A527E0" w:rsidR="008E3C25" w:rsidRPr="00511890" w:rsidRDefault="008E3C25" w:rsidP="005E5C8E">
            <w:pPr>
              <w:spacing w:before="120" w:after="120"/>
            </w:pPr>
            <w:r w:rsidRPr="00511890">
              <w:t>[</w:t>
            </w:r>
            <w:r w:rsidRPr="0068382F">
              <w:rPr>
                <w:highlight w:val="darkGray"/>
              </w:rPr>
              <w:t xml:space="preserve">Name, </w:t>
            </w:r>
            <w:r w:rsidR="00A46C26" w:rsidRPr="0068382F">
              <w:rPr>
                <w:highlight w:val="darkGray"/>
              </w:rPr>
              <w:t>abbreviation, a</w:t>
            </w:r>
            <w:r w:rsidRPr="0068382F">
              <w:rPr>
                <w:highlight w:val="darkGray"/>
              </w:rPr>
              <w:t>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094E066" w14:textId="77777777"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511890">
              <w:rPr>
                <w:rFonts w:ascii="Arial" w:hAnsi="Arial" w:cs="Arial"/>
                <w:b/>
                <w:bCs/>
                <w:sz w:val="22"/>
                <w:szCs w:val="22"/>
                <w:lang w:val="en-GB"/>
              </w:rPr>
              <w:t>Party05</w:t>
            </w:r>
            <w:r w:rsidRPr="00511890">
              <w:rPr>
                <w:rFonts w:ascii="Arial" w:hAnsi="Arial" w:cs="Arial"/>
                <w:sz w:val="22"/>
                <w:szCs w:val="22"/>
                <w:lang w:val="en-GB"/>
              </w:rPr>
              <w:t>)</w:t>
            </w:r>
          </w:p>
        </w:tc>
      </w:tr>
      <w:tr w:rsidR="008E3C25" w:rsidRPr="00511890" w14:paraId="296587E6"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3D6177C3" w14:textId="24668BCF"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5F3C5A6A" w14:textId="77777777"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511890">
              <w:rPr>
                <w:rFonts w:ascii="Arial" w:hAnsi="Arial" w:cs="Arial"/>
                <w:b/>
                <w:bCs/>
                <w:sz w:val="22"/>
                <w:szCs w:val="22"/>
                <w:lang w:val="en-GB"/>
              </w:rPr>
              <w:t>Party06</w:t>
            </w:r>
            <w:r w:rsidRPr="00511890">
              <w:rPr>
                <w:rFonts w:ascii="Arial" w:hAnsi="Arial" w:cs="Arial"/>
                <w:sz w:val="22"/>
                <w:szCs w:val="22"/>
                <w:lang w:val="en-GB"/>
              </w:rPr>
              <w:t>)</w:t>
            </w:r>
          </w:p>
        </w:tc>
      </w:tr>
      <w:tr w:rsidR="008E3C25" w:rsidRPr="00511890" w14:paraId="675FC07B"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371B51E8" w14:textId="7574F9C6"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2E21F278" w14:textId="77777777"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511890">
              <w:rPr>
                <w:rFonts w:ascii="Arial" w:hAnsi="Arial" w:cs="Arial"/>
                <w:b/>
                <w:bCs/>
                <w:sz w:val="22"/>
                <w:szCs w:val="22"/>
                <w:lang w:val="en-GB"/>
              </w:rPr>
              <w:t>Party07</w:t>
            </w:r>
            <w:r w:rsidRPr="00511890">
              <w:rPr>
                <w:rFonts w:ascii="Arial" w:hAnsi="Arial" w:cs="Arial"/>
                <w:sz w:val="22"/>
                <w:szCs w:val="22"/>
                <w:lang w:val="en-GB"/>
              </w:rPr>
              <w:t>)</w:t>
            </w:r>
          </w:p>
        </w:tc>
      </w:tr>
      <w:tr w:rsidR="008E3C25" w:rsidRPr="00511890" w14:paraId="7B92E49A" w14:textId="77777777" w:rsidTr="56DC72F5">
        <w:trPr>
          <w:trHeight w:val="300"/>
        </w:trPr>
        <w:tc>
          <w:tcPr>
            <w:tcW w:w="7053"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7A39976E" w14:textId="4B4D7EFE" w:rsidR="008E3C25" w:rsidRPr="00511890" w:rsidRDefault="008E3C25" w:rsidP="005E5C8E">
            <w:pPr>
              <w:spacing w:before="120" w:after="120"/>
            </w:pPr>
            <w:r w:rsidRPr="00511890">
              <w:t>[</w:t>
            </w:r>
            <w:r w:rsidR="00A46C26" w:rsidRPr="0068382F">
              <w:rPr>
                <w:highlight w:val="darkGray"/>
              </w:rPr>
              <w:t>Name, abbreviation, address</w:t>
            </w:r>
            <w:r w:rsidRPr="00511890">
              <w:t>]</w:t>
            </w:r>
          </w:p>
        </w:tc>
        <w:tc>
          <w:tcPr>
            <w:tcW w:w="1965" w:type="dxa"/>
            <w:tcBorders>
              <w:top w:val="single" w:sz="4" w:space="0" w:color="D9D9D9" w:themeColor="background1" w:themeShade="D9"/>
              <w:bottom w:val="single" w:sz="4" w:space="0" w:color="D9D9D9" w:themeColor="background1" w:themeShade="D9"/>
            </w:tcBorders>
            <w:tcMar>
              <w:top w:w="85" w:type="dxa"/>
              <w:left w:w="0" w:type="dxa"/>
              <w:bottom w:w="85" w:type="dxa"/>
              <w:right w:w="0" w:type="auto"/>
            </w:tcMar>
          </w:tcPr>
          <w:p w14:paraId="0E736268" w14:textId="0C0B33E6" w:rsidR="008E3C25" w:rsidRPr="00511890" w:rsidRDefault="008E3C25" w:rsidP="005E5C8E">
            <w:pPr>
              <w:pStyle w:val="Normalcontratangl"/>
              <w:spacing w:before="120" w:after="120" w:line="240" w:lineRule="auto"/>
              <w:jc w:val="right"/>
              <w:rPr>
                <w:rFonts w:ascii="Arial" w:hAnsi="Arial" w:cs="Arial"/>
                <w:bCs/>
                <w:sz w:val="22"/>
                <w:szCs w:val="22"/>
              </w:rPr>
            </w:pPr>
            <w:r w:rsidRPr="00511890">
              <w:rPr>
                <w:rFonts w:ascii="Arial" w:hAnsi="Arial" w:cs="Arial"/>
                <w:sz w:val="22"/>
                <w:szCs w:val="22"/>
                <w:lang w:val="en-GB"/>
              </w:rPr>
              <w:t>(</w:t>
            </w:r>
            <w:r w:rsidRPr="0068382F">
              <w:rPr>
                <w:rFonts w:ascii="Arial" w:hAnsi="Arial" w:cs="Arial"/>
                <w:b/>
                <w:bCs/>
                <w:sz w:val="22"/>
                <w:szCs w:val="22"/>
                <w:lang w:val="en-GB"/>
              </w:rPr>
              <w:t>Party</w:t>
            </w:r>
            <w:r w:rsidR="0068382F" w:rsidRPr="0068382F">
              <w:rPr>
                <w:rFonts w:ascii="Arial" w:hAnsi="Arial" w:cs="Arial"/>
                <w:b/>
                <w:bCs/>
                <w:sz w:val="22"/>
                <w:szCs w:val="22"/>
                <w:lang w:val="en-GB"/>
              </w:rPr>
              <w:t>0</w:t>
            </w:r>
            <w:r w:rsidR="0068382F">
              <w:rPr>
                <w:rFonts w:ascii="Arial" w:hAnsi="Arial" w:cs="Arial"/>
                <w:b/>
                <w:bCs/>
                <w:sz w:val="22"/>
                <w:szCs w:val="22"/>
                <w:lang w:val="en-GB"/>
              </w:rPr>
              <w:t>8</w:t>
            </w:r>
            <w:r w:rsidRPr="00511890">
              <w:rPr>
                <w:rFonts w:ascii="Arial" w:hAnsi="Arial" w:cs="Arial"/>
                <w:sz w:val="22"/>
                <w:szCs w:val="22"/>
                <w:lang w:val="en-GB"/>
              </w:rPr>
              <w:t>)</w:t>
            </w:r>
            <w:bookmarkEnd w:id="0"/>
          </w:p>
        </w:tc>
      </w:tr>
    </w:tbl>
    <w:p w14:paraId="1C9D4D1A" w14:textId="77777777" w:rsidR="008E3C25" w:rsidRPr="00511890" w:rsidRDefault="008E3C25" w:rsidP="005E5C8E">
      <w:pPr>
        <w:spacing w:before="240" w:after="120"/>
      </w:pPr>
    </w:p>
    <w:p w14:paraId="137ACA72" w14:textId="2BC9D11C" w:rsidR="000C6A62" w:rsidRPr="00511890" w:rsidRDefault="000C6A62" w:rsidP="005E5C8E">
      <w:pPr>
        <w:pStyle w:val="Paragraphe"/>
        <w:spacing w:before="240" w:line="240" w:lineRule="auto"/>
      </w:pPr>
      <w:r w:rsidRPr="00511890">
        <w:t>(</w:t>
      </w:r>
      <w:r w:rsidR="00851E63" w:rsidRPr="00511890">
        <w:t xml:space="preserve">each a </w:t>
      </w:r>
      <w:r w:rsidR="00851E63" w:rsidRPr="00511890">
        <w:rPr>
          <w:b/>
        </w:rPr>
        <w:t>Party</w:t>
      </w:r>
      <w:r w:rsidR="00851E63" w:rsidRPr="00511890">
        <w:t xml:space="preserve">, </w:t>
      </w:r>
      <w:r w:rsidRPr="00511890">
        <w:t xml:space="preserve">together with any other entity accessing to this Consortium Agreement, the </w:t>
      </w:r>
      <w:r w:rsidRPr="00511890">
        <w:rPr>
          <w:b/>
        </w:rPr>
        <w:t>Parties</w:t>
      </w:r>
      <w:r w:rsidR="00851E63" w:rsidRPr="00511890">
        <w:rPr>
          <w:b/>
        </w:rPr>
        <w:t xml:space="preserve"> </w:t>
      </w:r>
      <w:r w:rsidR="00851E63" w:rsidRPr="00511890">
        <w:t xml:space="preserve">and/or the </w:t>
      </w:r>
      <w:r w:rsidR="00851E63" w:rsidRPr="00511890">
        <w:rPr>
          <w:b/>
        </w:rPr>
        <w:t>Consortium</w:t>
      </w:r>
      <w:r w:rsidRPr="00511890">
        <w:fldChar w:fldCharType="begin"/>
      </w:r>
      <w:r w:rsidRPr="00511890">
        <w:instrText xml:space="preserve"> XE "Parties" </w:instrText>
      </w:r>
      <w:r w:rsidRPr="00511890">
        <w:fldChar w:fldCharType="end"/>
      </w:r>
      <w:r w:rsidRPr="00511890">
        <w:t>)</w:t>
      </w:r>
    </w:p>
    <w:p w14:paraId="5E41F390" w14:textId="5881EC6C" w:rsidR="008E3C25" w:rsidRPr="00511890" w:rsidRDefault="008E3C25" w:rsidP="005E5C8E">
      <w:pPr>
        <w:pStyle w:val="Paragraphe"/>
        <w:spacing w:before="240" w:line="240" w:lineRule="auto"/>
        <w:rPr>
          <w:b/>
        </w:rPr>
      </w:pPr>
      <w:r w:rsidRPr="00CF702D">
        <w:rPr>
          <w:highlight w:val="green"/>
        </w:rPr>
        <w:t>Add all parties involved: Principal</w:t>
      </w:r>
      <w:r w:rsidRPr="00511890">
        <w:rPr>
          <w:highlight w:val="green"/>
        </w:rPr>
        <w:t xml:space="preserve"> Investigators’ home institutions and institutions required to exchange data for the project (e.g. University Hospital Basel (USB), Spitalstrasse 21</w:t>
      </w:r>
      <w:r w:rsidR="00A46C26">
        <w:rPr>
          <w:highlight w:val="green"/>
        </w:rPr>
        <w:t xml:space="preserve">, </w:t>
      </w:r>
      <w:r w:rsidRPr="00511890">
        <w:rPr>
          <w:highlight w:val="green"/>
        </w:rPr>
        <w:t xml:space="preserve"> Petersgraben 4, CH - 4031 Basel)</w:t>
      </w:r>
    </w:p>
    <w:p w14:paraId="30142E21" w14:textId="512BAC38" w:rsidR="00BE19BD" w:rsidRPr="00511890" w:rsidRDefault="00BE19BD" w:rsidP="00A163F1">
      <w:pPr>
        <w:pStyle w:val="Paragraphe"/>
        <w:rPr>
          <w:rFonts w:eastAsiaTheme="majorEastAsia"/>
          <w:lang w:val="en-US"/>
        </w:rPr>
      </w:pPr>
      <w:r w:rsidRPr="00511890">
        <w:br w:type="page"/>
      </w:r>
    </w:p>
    <w:p w14:paraId="7EC5343A" w14:textId="239588AA" w:rsidR="00F04B7A" w:rsidRPr="00511890" w:rsidRDefault="002F0681" w:rsidP="005E5C8E">
      <w:pPr>
        <w:pStyle w:val="TOCHeading"/>
        <w:spacing w:before="120" w:after="120" w:line="240" w:lineRule="auto"/>
      </w:pPr>
      <w:r w:rsidRPr="00511890">
        <w:t>TABLE OF CONTENT</w:t>
      </w:r>
      <w:r w:rsidR="00EB5175" w:rsidRPr="00511890">
        <w:t xml:space="preserve"> OF THE </w:t>
      </w:r>
      <w:r w:rsidR="00851E63" w:rsidRPr="00511890">
        <w:t>CONSORTIUM AGREEMENT</w:t>
      </w:r>
    </w:p>
    <w:p w14:paraId="2713A474" w14:textId="77777777" w:rsidR="00F04B7A" w:rsidRPr="00511890" w:rsidRDefault="00F04B7A" w:rsidP="00F077C6">
      <w:pPr>
        <w:pStyle w:val="TOC1"/>
      </w:pPr>
    </w:p>
    <w:p w14:paraId="59899DA0" w14:textId="2952A39D" w:rsidR="00B36ADB" w:rsidRDefault="00EB5175">
      <w:pPr>
        <w:pStyle w:val="TOC1"/>
        <w:rPr>
          <w:rFonts w:asciiTheme="minorHAnsi" w:eastAsiaTheme="minorEastAsia" w:hAnsiTheme="minorHAnsi" w:cstheme="minorBidi"/>
          <w:kern w:val="0"/>
          <w:lang w:val="de-CH" w:eastAsia="de-CH"/>
          <w14:ligatures w14:val="none"/>
        </w:rPr>
      </w:pPr>
      <w:r w:rsidRPr="00511890">
        <w:fldChar w:fldCharType="begin"/>
      </w:r>
      <w:r w:rsidRPr="00511890">
        <w:instrText xml:space="preserve"> TOC \o "1-1" \h \z \u </w:instrText>
      </w:r>
      <w:r w:rsidRPr="00511890">
        <w:fldChar w:fldCharType="separate"/>
      </w:r>
      <w:hyperlink w:anchor="_Toc183769902" w:history="1">
        <w:r w:rsidR="00B36ADB" w:rsidRPr="007A14FE">
          <w:rPr>
            <w:rStyle w:val="Hyperlink"/>
          </w:rPr>
          <w:t>1</w:t>
        </w:r>
        <w:r w:rsidR="00B36ADB">
          <w:rPr>
            <w:rFonts w:asciiTheme="minorHAnsi" w:eastAsiaTheme="minorEastAsia" w:hAnsiTheme="minorHAnsi" w:cstheme="minorBidi"/>
            <w:kern w:val="0"/>
            <w:lang w:val="de-CH" w:eastAsia="de-CH"/>
            <w14:ligatures w14:val="none"/>
          </w:rPr>
          <w:tab/>
        </w:r>
        <w:r w:rsidR="00B36ADB" w:rsidRPr="007A14FE">
          <w:rPr>
            <w:rStyle w:val="Hyperlink"/>
          </w:rPr>
          <w:t>Scope</w:t>
        </w:r>
        <w:r w:rsidR="00B36ADB">
          <w:rPr>
            <w:webHidden/>
          </w:rPr>
          <w:tab/>
        </w:r>
        <w:r w:rsidR="00B36ADB">
          <w:rPr>
            <w:webHidden/>
          </w:rPr>
          <w:fldChar w:fldCharType="begin"/>
        </w:r>
        <w:r w:rsidR="00B36ADB">
          <w:rPr>
            <w:webHidden/>
          </w:rPr>
          <w:instrText xml:space="preserve"> PAGEREF _Toc183769902 \h </w:instrText>
        </w:r>
        <w:r w:rsidR="00B36ADB">
          <w:rPr>
            <w:webHidden/>
          </w:rPr>
        </w:r>
        <w:r w:rsidR="00B36ADB">
          <w:rPr>
            <w:webHidden/>
          </w:rPr>
          <w:fldChar w:fldCharType="separate"/>
        </w:r>
        <w:r w:rsidR="00B36ADB">
          <w:rPr>
            <w:webHidden/>
          </w:rPr>
          <w:t>5</w:t>
        </w:r>
        <w:r w:rsidR="00B36ADB">
          <w:rPr>
            <w:webHidden/>
          </w:rPr>
          <w:fldChar w:fldCharType="end"/>
        </w:r>
      </w:hyperlink>
    </w:p>
    <w:p w14:paraId="0F70D95F" w14:textId="7F63DE8B" w:rsidR="00B36ADB" w:rsidRDefault="00B36ADB">
      <w:pPr>
        <w:pStyle w:val="TOC1"/>
        <w:rPr>
          <w:rFonts w:asciiTheme="minorHAnsi" w:eastAsiaTheme="minorEastAsia" w:hAnsiTheme="minorHAnsi" w:cstheme="minorBidi"/>
          <w:kern w:val="0"/>
          <w:lang w:val="de-CH" w:eastAsia="de-CH"/>
          <w14:ligatures w14:val="none"/>
        </w:rPr>
      </w:pPr>
      <w:hyperlink w:anchor="_Toc183769903" w:history="1">
        <w:r w:rsidRPr="007A14FE">
          <w:rPr>
            <w:rStyle w:val="Hyperlink"/>
          </w:rPr>
          <w:t>2</w:t>
        </w:r>
        <w:r>
          <w:rPr>
            <w:rFonts w:asciiTheme="minorHAnsi" w:eastAsiaTheme="minorEastAsia" w:hAnsiTheme="minorHAnsi" w:cstheme="minorBidi"/>
            <w:kern w:val="0"/>
            <w:lang w:val="de-CH" w:eastAsia="de-CH"/>
            <w14:ligatures w14:val="none"/>
          </w:rPr>
          <w:tab/>
        </w:r>
        <w:r w:rsidRPr="007A14FE">
          <w:rPr>
            <w:rStyle w:val="Hyperlink"/>
          </w:rPr>
          <w:t>General Undertakings of the Parties</w:t>
        </w:r>
        <w:r>
          <w:rPr>
            <w:webHidden/>
          </w:rPr>
          <w:tab/>
        </w:r>
        <w:r>
          <w:rPr>
            <w:webHidden/>
          </w:rPr>
          <w:fldChar w:fldCharType="begin"/>
        </w:r>
        <w:r>
          <w:rPr>
            <w:webHidden/>
          </w:rPr>
          <w:instrText xml:space="preserve"> PAGEREF _Toc183769903 \h </w:instrText>
        </w:r>
        <w:r>
          <w:rPr>
            <w:webHidden/>
          </w:rPr>
        </w:r>
        <w:r>
          <w:rPr>
            <w:webHidden/>
          </w:rPr>
          <w:fldChar w:fldCharType="separate"/>
        </w:r>
        <w:r>
          <w:rPr>
            <w:webHidden/>
          </w:rPr>
          <w:t>5</w:t>
        </w:r>
        <w:r>
          <w:rPr>
            <w:webHidden/>
          </w:rPr>
          <w:fldChar w:fldCharType="end"/>
        </w:r>
      </w:hyperlink>
    </w:p>
    <w:p w14:paraId="774FC79B" w14:textId="57531594" w:rsidR="00B36ADB" w:rsidRDefault="00B36ADB">
      <w:pPr>
        <w:pStyle w:val="TOC1"/>
        <w:rPr>
          <w:rFonts w:asciiTheme="minorHAnsi" w:eastAsiaTheme="minorEastAsia" w:hAnsiTheme="minorHAnsi" w:cstheme="minorBidi"/>
          <w:kern w:val="0"/>
          <w:lang w:val="de-CH" w:eastAsia="de-CH"/>
          <w14:ligatures w14:val="none"/>
        </w:rPr>
      </w:pPr>
      <w:hyperlink w:anchor="_Toc183769904" w:history="1">
        <w:r w:rsidRPr="007A14FE">
          <w:rPr>
            <w:rStyle w:val="Hyperlink"/>
          </w:rPr>
          <w:t>3</w:t>
        </w:r>
        <w:r>
          <w:rPr>
            <w:rFonts w:asciiTheme="minorHAnsi" w:eastAsiaTheme="minorEastAsia" w:hAnsiTheme="minorHAnsi" w:cstheme="minorBidi"/>
            <w:kern w:val="0"/>
            <w:lang w:val="de-CH" w:eastAsia="de-CH"/>
            <w14:ligatures w14:val="none"/>
          </w:rPr>
          <w:tab/>
        </w:r>
        <w:r w:rsidRPr="007A14FE">
          <w:rPr>
            <w:rStyle w:val="Hyperlink"/>
          </w:rPr>
          <w:t>Governance</w:t>
        </w:r>
        <w:r>
          <w:rPr>
            <w:webHidden/>
          </w:rPr>
          <w:tab/>
        </w:r>
        <w:r>
          <w:rPr>
            <w:webHidden/>
          </w:rPr>
          <w:fldChar w:fldCharType="begin"/>
        </w:r>
        <w:r>
          <w:rPr>
            <w:webHidden/>
          </w:rPr>
          <w:instrText xml:space="preserve"> PAGEREF _Toc183769904 \h </w:instrText>
        </w:r>
        <w:r>
          <w:rPr>
            <w:webHidden/>
          </w:rPr>
        </w:r>
        <w:r>
          <w:rPr>
            <w:webHidden/>
          </w:rPr>
          <w:fldChar w:fldCharType="separate"/>
        </w:r>
        <w:r>
          <w:rPr>
            <w:webHidden/>
          </w:rPr>
          <w:t>6</w:t>
        </w:r>
        <w:r>
          <w:rPr>
            <w:webHidden/>
          </w:rPr>
          <w:fldChar w:fldCharType="end"/>
        </w:r>
      </w:hyperlink>
    </w:p>
    <w:p w14:paraId="4AA98B0E" w14:textId="043BABFA" w:rsidR="00B36ADB" w:rsidRDefault="00B36ADB">
      <w:pPr>
        <w:pStyle w:val="TOC1"/>
        <w:rPr>
          <w:rFonts w:asciiTheme="minorHAnsi" w:eastAsiaTheme="minorEastAsia" w:hAnsiTheme="minorHAnsi" w:cstheme="minorBidi"/>
          <w:kern w:val="0"/>
          <w:lang w:val="de-CH" w:eastAsia="de-CH"/>
          <w14:ligatures w14:val="none"/>
        </w:rPr>
      </w:pPr>
      <w:hyperlink w:anchor="_Toc183769905" w:history="1">
        <w:r w:rsidRPr="007A14FE">
          <w:rPr>
            <w:rStyle w:val="Hyperlink"/>
          </w:rPr>
          <w:t>4</w:t>
        </w:r>
        <w:r>
          <w:rPr>
            <w:rFonts w:asciiTheme="minorHAnsi" w:eastAsiaTheme="minorEastAsia" w:hAnsiTheme="minorHAnsi" w:cstheme="minorBidi"/>
            <w:kern w:val="0"/>
            <w:lang w:val="de-CH" w:eastAsia="de-CH"/>
            <w14:ligatures w14:val="none"/>
          </w:rPr>
          <w:tab/>
        </w:r>
        <w:r w:rsidRPr="007A14FE">
          <w:rPr>
            <w:rStyle w:val="Hyperlink"/>
          </w:rPr>
          <w:t>Financial Conditions</w:t>
        </w:r>
        <w:r>
          <w:rPr>
            <w:webHidden/>
          </w:rPr>
          <w:tab/>
        </w:r>
        <w:r>
          <w:rPr>
            <w:webHidden/>
          </w:rPr>
          <w:fldChar w:fldCharType="begin"/>
        </w:r>
        <w:r>
          <w:rPr>
            <w:webHidden/>
          </w:rPr>
          <w:instrText xml:space="preserve"> PAGEREF _Toc183769905 \h </w:instrText>
        </w:r>
        <w:r>
          <w:rPr>
            <w:webHidden/>
          </w:rPr>
        </w:r>
        <w:r>
          <w:rPr>
            <w:webHidden/>
          </w:rPr>
          <w:fldChar w:fldCharType="separate"/>
        </w:r>
        <w:r>
          <w:rPr>
            <w:webHidden/>
          </w:rPr>
          <w:t>10</w:t>
        </w:r>
        <w:r>
          <w:rPr>
            <w:webHidden/>
          </w:rPr>
          <w:fldChar w:fldCharType="end"/>
        </w:r>
      </w:hyperlink>
    </w:p>
    <w:p w14:paraId="65487AC4" w14:textId="79A74869" w:rsidR="00B36ADB" w:rsidRDefault="00B36ADB">
      <w:pPr>
        <w:pStyle w:val="TOC1"/>
        <w:rPr>
          <w:rFonts w:asciiTheme="minorHAnsi" w:eastAsiaTheme="minorEastAsia" w:hAnsiTheme="minorHAnsi" w:cstheme="minorBidi"/>
          <w:kern w:val="0"/>
          <w:lang w:val="de-CH" w:eastAsia="de-CH"/>
          <w14:ligatures w14:val="none"/>
        </w:rPr>
      </w:pPr>
      <w:hyperlink w:anchor="_Toc183769906" w:history="1">
        <w:r w:rsidRPr="007A14FE">
          <w:rPr>
            <w:rStyle w:val="Hyperlink"/>
          </w:rPr>
          <w:t>5</w:t>
        </w:r>
        <w:r>
          <w:rPr>
            <w:rFonts w:asciiTheme="minorHAnsi" w:eastAsiaTheme="minorEastAsia" w:hAnsiTheme="minorHAnsi" w:cstheme="minorBidi"/>
            <w:kern w:val="0"/>
            <w:lang w:val="de-CH" w:eastAsia="de-CH"/>
            <w14:ligatures w14:val="none"/>
          </w:rPr>
          <w:tab/>
        </w:r>
        <w:r w:rsidRPr="007A14FE">
          <w:rPr>
            <w:rStyle w:val="Hyperlink"/>
          </w:rPr>
          <w:t>Confidentiality</w:t>
        </w:r>
        <w:r>
          <w:rPr>
            <w:webHidden/>
          </w:rPr>
          <w:tab/>
        </w:r>
        <w:r>
          <w:rPr>
            <w:webHidden/>
          </w:rPr>
          <w:fldChar w:fldCharType="begin"/>
        </w:r>
        <w:r>
          <w:rPr>
            <w:webHidden/>
          </w:rPr>
          <w:instrText xml:space="preserve"> PAGEREF _Toc183769906 \h </w:instrText>
        </w:r>
        <w:r>
          <w:rPr>
            <w:webHidden/>
          </w:rPr>
        </w:r>
        <w:r>
          <w:rPr>
            <w:webHidden/>
          </w:rPr>
          <w:fldChar w:fldCharType="separate"/>
        </w:r>
        <w:r>
          <w:rPr>
            <w:webHidden/>
          </w:rPr>
          <w:t>11</w:t>
        </w:r>
        <w:r>
          <w:rPr>
            <w:webHidden/>
          </w:rPr>
          <w:fldChar w:fldCharType="end"/>
        </w:r>
      </w:hyperlink>
    </w:p>
    <w:p w14:paraId="289A9383" w14:textId="03485555" w:rsidR="00B36ADB" w:rsidRDefault="00B36ADB">
      <w:pPr>
        <w:pStyle w:val="TOC1"/>
        <w:rPr>
          <w:rFonts w:asciiTheme="minorHAnsi" w:eastAsiaTheme="minorEastAsia" w:hAnsiTheme="minorHAnsi" w:cstheme="minorBidi"/>
          <w:kern w:val="0"/>
          <w:lang w:val="de-CH" w:eastAsia="de-CH"/>
          <w14:ligatures w14:val="none"/>
        </w:rPr>
      </w:pPr>
      <w:hyperlink w:anchor="_Toc183769907" w:history="1">
        <w:r w:rsidRPr="007A14FE">
          <w:rPr>
            <w:rStyle w:val="Hyperlink"/>
          </w:rPr>
          <w:t>6</w:t>
        </w:r>
        <w:r>
          <w:rPr>
            <w:rFonts w:asciiTheme="minorHAnsi" w:eastAsiaTheme="minorEastAsia" w:hAnsiTheme="minorHAnsi" w:cstheme="minorBidi"/>
            <w:kern w:val="0"/>
            <w:lang w:val="de-CH" w:eastAsia="de-CH"/>
            <w14:ligatures w14:val="none"/>
          </w:rPr>
          <w:tab/>
        </w:r>
        <w:r w:rsidRPr="007A14FE">
          <w:rPr>
            <w:rStyle w:val="Hyperlink"/>
          </w:rPr>
          <w:t>Data and Biological Material</w:t>
        </w:r>
        <w:r>
          <w:rPr>
            <w:webHidden/>
          </w:rPr>
          <w:tab/>
        </w:r>
        <w:r>
          <w:rPr>
            <w:webHidden/>
          </w:rPr>
          <w:fldChar w:fldCharType="begin"/>
        </w:r>
        <w:r>
          <w:rPr>
            <w:webHidden/>
          </w:rPr>
          <w:instrText xml:space="preserve"> PAGEREF _Toc183769907 \h </w:instrText>
        </w:r>
        <w:r>
          <w:rPr>
            <w:webHidden/>
          </w:rPr>
        </w:r>
        <w:r>
          <w:rPr>
            <w:webHidden/>
          </w:rPr>
          <w:fldChar w:fldCharType="separate"/>
        </w:r>
        <w:r>
          <w:rPr>
            <w:webHidden/>
          </w:rPr>
          <w:t>11</w:t>
        </w:r>
        <w:r>
          <w:rPr>
            <w:webHidden/>
          </w:rPr>
          <w:fldChar w:fldCharType="end"/>
        </w:r>
      </w:hyperlink>
    </w:p>
    <w:p w14:paraId="4D19C80E" w14:textId="3BF6443E" w:rsidR="00B36ADB" w:rsidRDefault="00B36ADB">
      <w:pPr>
        <w:pStyle w:val="TOC1"/>
        <w:rPr>
          <w:rFonts w:asciiTheme="minorHAnsi" w:eastAsiaTheme="minorEastAsia" w:hAnsiTheme="minorHAnsi" w:cstheme="minorBidi"/>
          <w:kern w:val="0"/>
          <w:lang w:val="de-CH" w:eastAsia="de-CH"/>
          <w14:ligatures w14:val="none"/>
        </w:rPr>
      </w:pPr>
      <w:hyperlink w:anchor="_Toc183769908" w:history="1">
        <w:r w:rsidRPr="007A14FE">
          <w:rPr>
            <w:rStyle w:val="Hyperlink"/>
          </w:rPr>
          <w:t>7</w:t>
        </w:r>
        <w:r>
          <w:rPr>
            <w:rFonts w:asciiTheme="minorHAnsi" w:eastAsiaTheme="minorEastAsia" w:hAnsiTheme="minorHAnsi" w:cstheme="minorBidi"/>
            <w:kern w:val="0"/>
            <w:lang w:val="de-CH" w:eastAsia="de-CH"/>
            <w14:ligatures w14:val="none"/>
          </w:rPr>
          <w:tab/>
        </w:r>
        <w:r w:rsidRPr="007A14FE">
          <w:rPr>
            <w:rStyle w:val="Hyperlink"/>
          </w:rPr>
          <w:t>Intellectual Property</w:t>
        </w:r>
        <w:r>
          <w:rPr>
            <w:webHidden/>
          </w:rPr>
          <w:tab/>
        </w:r>
        <w:r>
          <w:rPr>
            <w:webHidden/>
          </w:rPr>
          <w:fldChar w:fldCharType="begin"/>
        </w:r>
        <w:r>
          <w:rPr>
            <w:webHidden/>
          </w:rPr>
          <w:instrText xml:space="preserve"> PAGEREF _Toc183769908 \h </w:instrText>
        </w:r>
        <w:r>
          <w:rPr>
            <w:webHidden/>
          </w:rPr>
        </w:r>
        <w:r>
          <w:rPr>
            <w:webHidden/>
          </w:rPr>
          <w:fldChar w:fldCharType="separate"/>
        </w:r>
        <w:r>
          <w:rPr>
            <w:webHidden/>
          </w:rPr>
          <w:t>13</w:t>
        </w:r>
        <w:r>
          <w:rPr>
            <w:webHidden/>
          </w:rPr>
          <w:fldChar w:fldCharType="end"/>
        </w:r>
      </w:hyperlink>
    </w:p>
    <w:p w14:paraId="711C9527" w14:textId="3217FC68" w:rsidR="00B36ADB" w:rsidRDefault="00B36ADB">
      <w:pPr>
        <w:pStyle w:val="TOC1"/>
        <w:rPr>
          <w:rFonts w:asciiTheme="minorHAnsi" w:eastAsiaTheme="minorEastAsia" w:hAnsiTheme="minorHAnsi" w:cstheme="minorBidi"/>
          <w:kern w:val="0"/>
          <w:lang w:val="de-CH" w:eastAsia="de-CH"/>
          <w14:ligatures w14:val="none"/>
        </w:rPr>
      </w:pPr>
      <w:hyperlink w:anchor="_Toc183769909" w:history="1">
        <w:r w:rsidRPr="007A14FE">
          <w:rPr>
            <w:rStyle w:val="Hyperlink"/>
          </w:rPr>
          <w:t>8</w:t>
        </w:r>
        <w:r>
          <w:rPr>
            <w:rFonts w:asciiTheme="minorHAnsi" w:eastAsiaTheme="minorEastAsia" w:hAnsiTheme="minorHAnsi" w:cstheme="minorBidi"/>
            <w:kern w:val="0"/>
            <w:lang w:val="de-CH" w:eastAsia="de-CH"/>
            <w14:ligatures w14:val="none"/>
          </w:rPr>
          <w:tab/>
        </w:r>
        <w:r w:rsidRPr="007A14FE">
          <w:rPr>
            <w:rStyle w:val="Hyperlink"/>
          </w:rPr>
          <w:t>Publications</w:t>
        </w:r>
        <w:r>
          <w:rPr>
            <w:webHidden/>
          </w:rPr>
          <w:tab/>
        </w:r>
        <w:r>
          <w:rPr>
            <w:webHidden/>
          </w:rPr>
          <w:fldChar w:fldCharType="begin"/>
        </w:r>
        <w:r>
          <w:rPr>
            <w:webHidden/>
          </w:rPr>
          <w:instrText xml:space="preserve"> PAGEREF _Toc183769909 \h </w:instrText>
        </w:r>
        <w:r>
          <w:rPr>
            <w:webHidden/>
          </w:rPr>
        </w:r>
        <w:r>
          <w:rPr>
            <w:webHidden/>
          </w:rPr>
          <w:fldChar w:fldCharType="separate"/>
        </w:r>
        <w:r>
          <w:rPr>
            <w:webHidden/>
          </w:rPr>
          <w:t>16</w:t>
        </w:r>
        <w:r>
          <w:rPr>
            <w:webHidden/>
          </w:rPr>
          <w:fldChar w:fldCharType="end"/>
        </w:r>
      </w:hyperlink>
    </w:p>
    <w:p w14:paraId="7092F1BA" w14:textId="3FCA7F3E" w:rsidR="00B36ADB" w:rsidRDefault="00B36ADB">
      <w:pPr>
        <w:pStyle w:val="TOC1"/>
        <w:rPr>
          <w:rFonts w:asciiTheme="minorHAnsi" w:eastAsiaTheme="minorEastAsia" w:hAnsiTheme="minorHAnsi" w:cstheme="minorBidi"/>
          <w:kern w:val="0"/>
          <w:lang w:val="de-CH" w:eastAsia="de-CH"/>
          <w14:ligatures w14:val="none"/>
        </w:rPr>
      </w:pPr>
      <w:hyperlink w:anchor="_Toc183769910" w:history="1">
        <w:r w:rsidRPr="007A14FE">
          <w:rPr>
            <w:rStyle w:val="Hyperlink"/>
          </w:rPr>
          <w:t>9</w:t>
        </w:r>
        <w:r>
          <w:rPr>
            <w:rFonts w:asciiTheme="minorHAnsi" w:eastAsiaTheme="minorEastAsia" w:hAnsiTheme="minorHAnsi" w:cstheme="minorBidi"/>
            <w:kern w:val="0"/>
            <w:lang w:val="de-CH" w:eastAsia="de-CH"/>
            <w14:ligatures w14:val="none"/>
          </w:rPr>
          <w:tab/>
        </w:r>
        <w:r w:rsidRPr="007A14FE">
          <w:rPr>
            <w:rStyle w:val="Hyperlink"/>
          </w:rPr>
          <w:t>Duration, Entry and Exit of Parties</w:t>
        </w:r>
        <w:r>
          <w:rPr>
            <w:webHidden/>
          </w:rPr>
          <w:tab/>
        </w:r>
        <w:r>
          <w:rPr>
            <w:webHidden/>
          </w:rPr>
          <w:fldChar w:fldCharType="begin"/>
        </w:r>
        <w:r>
          <w:rPr>
            <w:webHidden/>
          </w:rPr>
          <w:instrText xml:space="preserve"> PAGEREF _Toc183769910 \h </w:instrText>
        </w:r>
        <w:r>
          <w:rPr>
            <w:webHidden/>
          </w:rPr>
        </w:r>
        <w:r>
          <w:rPr>
            <w:webHidden/>
          </w:rPr>
          <w:fldChar w:fldCharType="separate"/>
        </w:r>
        <w:r>
          <w:rPr>
            <w:webHidden/>
          </w:rPr>
          <w:t>17</w:t>
        </w:r>
        <w:r>
          <w:rPr>
            <w:webHidden/>
          </w:rPr>
          <w:fldChar w:fldCharType="end"/>
        </w:r>
      </w:hyperlink>
    </w:p>
    <w:p w14:paraId="50505073" w14:textId="165339F1" w:rsidR="00B36ADB" w:rsidRDefault="00B36ADB">
      <w:pPr>
        <w:pStyle w:val="TOC1"/>
        <w:rPr>
          <w:rFonts w:asciiTheme="minorHAnsi" w:eastAsiaTheme="minorEastAsia" w:hAnsiTheme="minorHAnsi" w:cstheme="minorBidi"/>
          <w:kern w:val="0"/>
          <w:lang w:val="de-CH" w:eastAsia="de-CH"/>
          <w14:ligatures w14:val="none"/>
        </w:rPr>
      </w:pPr>
      <w:hyperlink w:anchor="_Toc183769911" w:history="1">
        <w:r w:rsidRPr="007A14FE">
          <w:rPr>
            <w:rStyle w:val="Hyperlink"/>
          </w:rPr>
          <w:t>10</w:t>
        </w:r>
        <w:r>
          <w:rPr>
            <w:rFonts w:asciiTheme="minorHAnsi" w:eastAsiaTheme="minorEastAsia" w:hAnsiTheme="minorHAnsi" w:cstheme="minorBidi"/>
            <w:kern w:val="0"/>
            <w:lang w:val="de-CH" w:eastAsia="de-CH"/>
            <w14:ligatures w14:val="none"/>
          </w:rPr>
          <w:tab/>
        </w:r>
        <w:r w:rsidRPr="007A14FE">
          <w:rPr>
            <w:rStyle w:val="Hyperlink"/>
          </w:rPr>
          <w:t>Warranties and Indemnification</w:t>
        </w:r>
        <w:r>
          <w:rPr>
            <w:webHidden/>
          </w:rPr>
          <w:tab/>
        </w:r>
        <w:r>
          <w:rPr>
            <w:webHidden/>
          </w:rPr>
          <w:fldChar w:fldCharType="begin"/>
        </w:r>
        <w:r>
          <w:rPr>
            <w:webHidden/>
          </w:rPr>
          <w:instrText xml:space="preserve"> PAGEREF _Toc183769911 \h </w:instrText>
        </w:r>
        <w:r>
          <w:rPr>
            <w:webHidden/>
          </w:rPr>
        </w:r>
        <w:r>
          <w:rPr>
            <w:webHidden/>
          </w:rPr>
          <w:fldChar w:fldCharType="separate"/>
        </w:r>
        <w:r>
          <w:rPr>
            <w:webHidden/>
          </w:rPr>
          <w:t>18</w:t>
        </w:r>
        <w:r>
          <w:rPr>
            <w:webHidden/>
          </w:rPr>
          <w:fldChar w:fldCharType="end"/>
        </w:r>
      </w:hyperlink>
    </w:p>
    <w:p w14:paraId="342B2A90" w14:textId="67B8AD4C" w:rsidR="00B36ADB" w:rsidRDefault="00B36ADB">
      <w:pPr>
        <w:pStyle w:val="TOC1"/>
        <w:rPr>
          <w:rFonts w:asciiTheme="minorHAnsi" w:eastAsiaTheme="minorEastAsia" w:hAnsiTheme="minorHAnsi" w:cstheme="minorBidi"/>
          <w:kern w:val="0"/>
          <w:lang w:val="de-CH" w:eastAsia="de-CH"/>
          <w14:ligatures w14:val="none"/>
        </w:rPr>
      </w:pPr>
      <w:hyperlink w:anchor="_Toc183769912" w:history="1">
        <w:r w:rsidRPr="007A14FE">
          <w:rPr>
            <w:rStyle w:val="Hyperlink"/>
          </w:rPr>
          <w:t>11</w:t>
        </w:r>
        <w:r>
          <w:rPr>
            <w:rFonts w:asciiTheme="minorHAnsi" w:eastAsiaTheme="minorEastAsia" w:hAnsiTheme="minorHAnsi" w:cstheme="minorBidi"/>
            <w:kern w:val="0"/>
            <w:lang w:val="de-CH" w:eastAsia="de-CH"/>
            <w14:ligatures w14:val="none"/>
          </w:rPr>
          <w:tab/>
        </w:r>
        <w:r w:rsidRPr="007A14FE">
          <w:rPr>
            <w:rStyle w:val="Hyperlink"/>
          </w:rPr>
          <w:t>Miscellaneous</w:t>
        </w:r>
        <w:r>
          <w:rPr>
            <w:webHidden/>
          </w:rPr>
          <w:tab/>
        </w:r>
        <w:r>
          <w:rPr>
            <w:webHidden/>
          </w:rPr>
          <w:fldChar w:fldCharType="begin"/>
        </w:r>
        <w:r>
          <w:rPr>
            <w:webHidden/>
          </w:rPr>
          <w:instrText xml:space="preserve"> PAGEREF _Toc183769912 \h </w:instrText>
        </w:r>
        <w:r>
          <w:rPr>
            <w:webHidden/>
          </w:rPr>
        </w:r>
        <w:r>
          <w:rPr>
            <w:webHidden/>
          </w:rPr>
          <w:fldChar w:fldCharType="separate"/>
        </w:r>
        <w:r>
          <w:rPr>
            <w:webHidden/>
          </w:rPr>
          <w:t>18</w:t>
        </w:r>
        <w:r>
          <w:rPr>
            <w:webHidden/>
          </w:rPr>
          <w:fldChar w:fldCharType="end"/>
        </w:r>
      </w:hyperlink>
    </w:p>
    <w:p w14:paraId="3A232068" w14:textId="7EE95C5F" w:rsidR="000B633F" w:rsidRDefault="00EB5175" w:rsidP="0068382F">
      <w:pPr>
        <w:pStyle w:val="TOC2"/>
      </w:pPr>
      <w:r w:rsidRPr="00511890">
        <w:fldChar w:fldCharType="end"/>
      </w:r>
    </w:p>
    <w:p w14:paraId="1F32EEF0" w14:textId="77777777" w:rsidR="000B633F" w:rsidRDefault="000B633F" w:rsidP="005E5C8E">
      <w:pPr>
        <w:pStyle w:val="TOCHeading"/>
        <w:spacing w:before="120" w:after="120" w:line="240" w:lineRule="auto"/>
      </w:pPr>
    </w:p>
    <w:p w14:paraId="25C74EAA" w14:textId="709F0295" w:rsidR="00B60196" w:rsidRPr="00511890" w:rsidRDefault="00350BFD" w:rsidP="005E5C8E">
      <w:pPr>
        <w:pStyle w:val="TOCHeading"/>
        <w:spacing w:before="120" w:after="120" w:line="240" w:lineRule="auto"/>
      </w:pPr>
      <w:r w:rsidRPr="00511890">
        <w:t>Table of Schedules</w:t>
      </w:r>
    </w:p>
    <w:p w14:paraId="0FC38488" w14:textId="77777777" w:rsidR="005E5C8E" w:rsidRPr="00511890" w:rsidRDefault="005E5C8E" w:rsidP="005E5C8E"/>
    <w:p w14:paraId="1C2CD134" w14:textId="4FA4E5B4" w:rsidR="00350BFD" w:rsidRPr="00511890" w:rsidRDefault="00FC004D" w:rsidP="005E5C8E">
      <w:pPr>
        <w:spacing w:before="120" w:after="120"/>
        <w:rPr>
          <w:szCs w:val="22"/>
        </w:rPr>
      </w:pPr>
      <w:hyperlink w:anchor="Schedule1" w:history="1">
        <w:r w:rsidR="00306821" w:rsidRPr="00511890">
          <w:rPr>
            <w:b/>
            <w:bCs/>
            <w:szCs w:val="22"/>
          </w:rPr>
          <w:t>SCHEDULE 1</w:t>
        </w:r>
        <w:r w:rsidR="00306821" w:rsidRPr="00511890">
          <w:rPr>
            <w:szCs w:val="22"/>
          </w:rPr>
          <w:tab/>
        </w:r>
      </w:hyperlink>
      <w:r w:rsidR="00306821" w:rsidRPr="00511890">
        <w:rPr>
          <w:szCs w:val="22"/>
        </w:rPr>
        <w:tab/>
        <w:t>PROJECT DESCRIPTION</w:t>
      </w:r>
    </w:p>
    <w:p w14:paraId="7BEBD7D2" w14:textId="54326195" w:rsidR="00350BFD" w:rsidRDefault="00FC004D" w:rsidP="005E5C8E">
      <w:pPr>
        <w:spacing w:before="120" w:after="120"/>
        <w:rPr>
          <w:szCs w:val="22"/>
        </w:rPr>
      </w:pPr>
      <w:hyperlink w:anchor="Schedule2" w:history="1">
        <w:r w:rsidR="00306821" w:rsidRPr="00511890">
          <w:rPr>
            <w:b/>
            <w:bCs/>
            <w:color w:val="000000" w:themeColor="text1"/>
            <w:szCs w:val="22"/>
          </w:rPr>
          <w:t>SCHEDULE 2</w:t>
        </w:r>
      </w:hyperlink>
      <w:r w:rsidR="00306821" w:rsidRPr="00511890">
        <w:rPr>
          <w:b/>
          <w:bCs/>
          <w:color w:val="000000" w:themeColor="text1"/>
          <w:szCs w:val="22"/>
        </w:rPr>
        <w:tab/>
      </w:r>
      <w:r w:rsidR="00306821" w:rsidRPr="00511890">
        <w:rPr>
          <w:szCs w:val="22"/>
        </w:rPr>
        <w:tab/>
        <w:t>GOVERNANCE</w:t>
      </w:r>
    </w:p>
    <w:p w14:paraId="1376DFB7" w14:textId="00A4D16A" w:rsidR="004B72ED" w:rsidRDefault="00FC004D" w:rsidP="004824A5">
      <w:pPr>
        <w:spacing w:before="120" w:after="120"/>
        <w:ind w:firstLine="357"/>
        <w:rPr>
          <w:szCs w:val="22"/>
        </w:rPr>
      </w:pPr>
      <w:hyperlink w:anchor="Annexe1b" w:history="1">
        <w:r w:rsidR="006F2179" w:rsidRPr="009647B3">
          <w:rPr>
            <w:rStyle w:val="Hyperlink"/>
            <w:szCs w:val="22"/>
          </w:rPr>
          <w:t>Annex I</w:t>
        </w:r>
        <w:r w:rsidR="006F2179" w:rsidRPr="009647B3">
          <w:rPr>
            <w:rStyle w:val="Hyperlink"/>
            <w:szCs w:val="22"/>
          </w:rPr>
          <w:tab/>
          <w:t>Project Description</w:t>
        </w:r>
      </w:hyperlink>
    </w:p>
    <w:p w14:paraId="66E510C5" w14:textId="509038EB" w:rsidR="005A768A" w:rsidRDefault="00FC004D" w:rsidP="004824A5">
      <w:pPr>
        <w:spacing w:before="120" w:after="120"/>
        <w:ind w:firstLine="357"/>
        <w:rPr>
          <w:color w:val="000000" w:themeColor="text1"/>
          <w:szCs w:val="22"/>
        </w:rPr>
      </w:pPr>
      <w:hyperlink w:anchor="Annex2b" w:history="1">
        <w:r w:rsidR="005A768A" w:rsidRPr="005A768A">
          <w:rPr>
            <w:rStyle w:val="Hyperlink"/>
            <w:szCs w:val="22"/>
          </w:rPr>
          <w:t xml:space="preserve">Annex II </w:t>
        </w:r>
        <w:r w:rsidR="005A768A" w:rsidRPr="005A768A">
          <w:rPr>
            <w:rStyle w:val="Hyperlink"/>
            <w:szCs w:val="22"/>
          </w:rPr>
          <w:tab/>
          <w:t>Ethical Approval</w:t>
        </w:r>
      </w:hyperlink>
    </w:p>
    <w:p w14:paraId="6A084C37" w14:textId="229EF788" w:rsidR="00350BFD" w:rsidRPr="00511890" w:rsidRDefault="00FC004D" w:rsidP="005E5C8E">
      <w:pPr>
        <w:spacing w:before="120" w:after="120"/>
        <w:rPr>
          <w:szCs w:val="22"/>
        </w:rPr>
      </w:pPr>
      <w:hyperlink w:anchor="Schedule3" w:history="1">
        <w:r w:rsidR="00306821" w:rsidRPr="00511890">
          <w:rPr>
            <w:b/>
            <w:bCs/>
            <w:szCs w:val="22"/>
          </w:rPr>
          <w:t>SCHEDULE 3</w:t>
        </w:r>
      </w:hyperlink>
      <w:r w:rsidR="00306821" w:rsidRPr="00511890">
        <w:rPr>
          <w:szCs w:val="22"/>
        </w:rPr>
        <w:tab/>
      </w:r>
      <w:r w:rsidR="00306821" w:rsidRPr="00511890">
        <w:rPr>
          <w:szCs w:val="22"/>
        </w:rPr>
        <w:tab/>
        <w:t>DATA TRANSFER AND USE AGREEMENT (</w:t>
      </w:r>
      <w:r w:rsidR="00306821" w:rsidRPr="000B633F">
        <w:rPr>
          <w:b/>
          <w:bCs/>
          <w:szCs w:val="22"/>
        </w:rPr>
        <w:t>DTUA</w:t>
      </w:r>
      <w:r w:rsidR="00306821" w:rsidRPr="00511890">
        <w:rPr>
          <w:szCs w:val="22"/>
        </w:rPr>
        <w:t>)</w:t>
      </w:r>
    </w:p>
    <w:p w14:paraId="1803F45B" w14:textId="7F752293" w:rsidR="00F00FDC" w:rsidRDefault="00405F3B" w:rsidP="005E5C8E">
      <w:pPr>
        <w:spacing w:before="120" w:after="120"/>
        <w:ind w:left="425"/>
      </w:pPr>
      <w:r w:rsidRPr="00511890">
        <w:rPr>
          <w:szCs w:val="22"/>
        </w:rPr>
        <w:fldChar w:fldCharType="begin"/>
      </w:r>
      <w:r w:rsidRPr="00511890">
        <w:rPr>
          <w:szCs w:val="22"/>
        </w:rPr>
        <w:instrText xml:space="preserve"> REF Annex1 \h </w:instrText>
      </w:r>
      <w:r w:rsidR="00511890">
        <w:rPr>
          <w:szCs w:val="22"/>
        </w:rPr>
        <w:instrText xml:space="preserve"> \* MERGEFORMAT </w:instrText>
      </w:r>
      <w:r w:rsidRPr="00511890">
        <w:rPr>
          <w:szCs w:val="22"/>
        </w:rPr>
      </w:r>
      <w:r w:rsidRPr="00511890">
        <w:rPr>
          <w:szCs w:val="22"/>
        </w:rPr>
        <w:fldChar w:fldCharType="separate"/>
      </w:r>
      <w:r w:rsidR="008E2D43" w:rsidRPr="00511890">
        <w:t>A</w:t>
      </w:r>
      <w:r w:rsidR="008E2D43">
        <w:t>nnex</w:t>
      </w:r>
      <w:r w:rsidR="008E2D43" w:rsidRPr="00511890">
        <w:t xml:space="preserve"> I</w:t>
      </w:r>
      <w:r w:rsidRPr="00511890">
        <w:rPr>
          <w:szCs w:val="22"/>
        </w:rPr>
        <w:fldChar w:fldCharType="end"/>
      </w:r>
      <w:r w:rsidR="00B60027" w:rsidRPr="00511890">
        <w:rPr>
          <w:szCs w:val="22"/>
        </w:rPr>
        <w:tab/>
      </w:r>
      <w:r w:rsidR="00F00FDC">
        <w:t>List of transferred Data (including metadata)</w:t>
      </w:r>
    </w:p>
    <w:p w14:paraId="3E2ECCF0" w14:textId="619909F1" w:rsidR="006C4FD0" w:rsidRPr="00511890" w:rsidRDefault="00FC004D" w:rsidP="005E5C8E">
      <w:pPr>
        <w:spacing w:before="120" w:after="120"/>
        <w:ind w:left="425"/>
        <w:rPr>
          <w:szCs w:val="22"/>
        </w:rPr>
      </w:pPr>
      <w:hyperlink w:anchor="AnnexII" w:history="1">
        <w:r w:rsidR="008A0FD2" w:rsidRPr="00511890">
          <w:rPr>
            <w:szCs w:val="22"/>
          </w:rPr>
          <w:fldChar w:fldCharType="begin"/>
        </w:r>
        <w:r w:rsidR="008A0FD2" w:rsidRPr="00511890">
          <w:rPr>
            <w:szCs w:val="22"/>
          </w:rPr>
          <w:instrText xml:space="preserve"> REF Annex2 \h  \* MERGEFORMAT </w:instrText>
        </w:r>
        <w:r w:rsidR="008A0FD2" w:rsidRPr="00511890">
          <w:rPr>
            <w:szCs w:val="22"/>
          </w:rPr>
        </w:r>
        <w:r w:rsidR="008A0FD2" w:rsidRPr="00511890">
          <w:rPr>
            <w:szCs w:val="22"/>
          </w:rPr>
          <w:fldChar w:fldCharType="separate"/>
        </w:r>
        <w:r w:rsidR="008E2D43" w:rsidRPr="008E2D43">
          <w:rPr>
            <w:szCs w:val="22"/>
          </w:rPr>
          <w:t xml:space="preserve">Annex II </w:t>
        </w:r>
        <w:r w:rsidR="008A0FD2" w:rsidRPr="00511890">
          <w:rPr>
            <w:szCs w:val="22"/>
          </w:rPr>
          <w:fldChar w:fldCharType="end"/>
        </w:r>
      </w:hyperlink>
      <w:r w:rsidR="006C4FD0" w:rsidRPr="00511890">
        <w:rPr>
          <w:szCs w:val="22"/>
        </w:rPr>
        <w:tab/>
        <w:t>BioMedIT infrastructure Data Transfer and Processing Agreement (</w:t>
      </w:r>
      <w:r w:rsidR="006C4FD0" w:rsidRPr="000B633F">
        <w:rPr>
          <w:b/>
          <w:bCs/>
          <w:szCs w:val="22"/>
        </w:rPr>
        <w:t>DTPA</w:t>
      </w:r>
      <w:r w:rsidR="006C4FD0" w:rsidRPr="00511890">
        <w:rPr>
          <w:szCs w:val="22"/>
        </w:rPr>
        <w:t>)</w:t>
      </w:r>
    </w:p>
    <w:p w14:paraId="5AA7DD7B" w14:textId="6DC3E6BB" w:rsidR="00B60027" w:rsidRPr="00511890" w:rsidRDefault="00FC004D" w:rsidP="005E5C8E">
      <w:pPr>
        <w:spacing w:before="120" w:after="120"/>
        <w:ind w:left="851"/>
        <w:rPr>
          <w:i/>
          <w:iCs/>
          <w:szCs w:val="22"/>
        </w:rPr>
      </w:pPr>
      <w:hyperlink w:anchor="Exhibit1" w:history="1">
        <w:r w:rsidR="008A0FD2" w:rsidRPr="00511890">
          <w:rPr>
            <w:i/>
            <w:iCs/>
            <w:szCs w:val="22"/>
          </w:rPr>
          <w:fldChar w:fldCharType="begin"/>
        </w:r>
        <w:r w:rsidR="008A0FD2" w:rsidRPr="00511890">
          <w:rPr>
            <w:i/>
            <w:iCs/>
            <w:szCs w:val="22"/>
          </w:rPr>
          <w:instrText xml:space="preserve"> REF Exhibit1 \h </w:instrText>
        </w:r>
        <w:r w:rsidR="00111B57" w:rsidRPr="00511890">
          <w:rPr>
            <w:i/>
            <w:iCs/>
            <w:szCs w:val="22"/>
          </w:rPr>
          <w:instrText xml:space="preserve"> \* MERGEFORMAT </w:instrText>
        </w:r>
        <w:r w:rsidR="008A0FD2" w:rsidRPr="00511890">
          <w:rPr>
            <w:i/>
            <w:iCs/>
            <w:szCs w:val="22"/>
          </w:rPr>
        </w:r>
        <w:r w:rsidR="008A0FD2" w:rsidRPr="00511890">
          <w:rPr>
            <w:i/>
            <w:iCs/>
            <w:szCs w:val="22"/>
          </w:rPr>
          <w:fldChar w:fldCharType="separate"/>
        </w:r>
        <w:r w:rsidR="008E2D43" w:rsidRPr="008E2D43">
          <w:rPr>
            <w:i/>
            <w:iCs/>
          </w:rPr>
          <w:t>Exhibit 1</w:t>
        </w:r>
        <w:r w:rsidR="008A0FD2" w:rsidRPr="00511890">
          <w:rPr>
            <w:i/>
            <w:iCs/>
            <w:szCs w:val="22"/>
          </w:rPr>
          <w:fldChar w:fldCharType="end"/>
        </w:r>
      </w:hyperlink>
      <w:r w:rsidR="00B60027" w:rsidRPr="00511890">
        <w:rPr>
          <w:i/>
          <w:iCs/>
          <w:szCs w:val="22"/>
        </w:rPr>
        <w:tab/>
        <w:t>Description of Data and Services</w:t>
      </w:r>
    </w:p>
    <w:p w14:paraId="08201573" w14:textId="181DE59D" w:rsidR="00B60027" w:rsidRDefault="00FC004D" w:rsidP="005E5C8E">
      <w:pPr>
        <w:spacing w:before="120" w:after="120"/>
        <w:ind w:left="851"/>
        <w:rPr>
          <w:i/>
          <w:iCs/>
          <w:szCs w:val="22"/>
        </w:rPr>
      </w:pPr>
      <w:hyperlink w:anchor="Exhibit2" w:history="1">
        <w:r w:rsidR="008A0FD2" w:rsidRPr="00511890">
          <w:rPr>
            <w:i/>
            <w:iCs/>
            <w:szCs w:val="22"/>
          </w:rPr>
          <w:fldChar w:fldCharType="begin"/>
        </w:r>
        <w:r w:rsidR="008A0FD2" w:rsidRPr="00511890">
          <w:rPr>
            <w:i/>
            <w:iCs/>
            <w:szCs w:val="22"/>
          </w:rPr>
          <w:instrText xml:space="preserve"> REF Exhibit2 \h </w:instrText>
        </w:r>
        <w:r w:rsidR="00111B57" w:rsidRPr="00511890">
          <w:rPr>
            <w:i/>
            <w:iCs/>
            <w:szCs w:val="22"/>
          </w:rPr>
          <w:instrText xml:space="preserve"> \* MERGEFORMAT </w:instrText>
        </w:r>
        <w:r w:rsidR="008A0FD2" w:rsidRPr="00511890">
          <w:rPr>
            <w:i/>
            <w:iCs/>
            <w:szCs w:val="22"/>
          </w:rPr>
        </w:r>
        <w:r w:rsidR="008A0FD2" w:rsidRPr="00511890">
          <w:rPr>
            <w:i/>
            <w:iCs/>
            <w:szCs w:val="22"/>
          </w:rPr>
          <w:fldChar w:fldCharType="separate"/>
        </w:r>
        <w:r w:rsidR="008E2D43" w:rsidRPr="008E2D43">
          <w:rPr>
            <w:i/>
            <w:iCs/>
          </w:rPr>
          <w:t>Exhibit 2</w:t>
        </w:r>
        <w:r w:rsidR="008A0FD2" w:rsidRPr="00511890">
          <w:rPr>
            <w:i/>
            <w:iCs/>
            <w:szCs w:val="22"/>
          </w:rPr>
          <w:fldChar w:fldCharType="end"/>
        </w:r>
      </w:hyperlink>
      <w:r w:rsidR="00B60027" w:rsidRPr="00511890">
        <w:rPr>
          <w:i/>
          <w:iCs/>
          <w:szCs w:val="22"/>
        </w:rPr>
        <w:t xml:space="preserve"> </w:t>
      </w:r>
      <w:r w:rsidR="00B60027" w:rsidRPr="00511890">
        <w:rPr>
          <w:i/>
          <w:iCs/>
          <w:szCs w:val="22"/>
        </w:rPr>
        <w:tab/>
        <w:t>Information and Audits of Security</w:t>
      </w:r>
      <w:bookmarkStart w:id="1" w:name="_GoBack"/>
      <w:bookmarkEnd w:id="1"/>
      <w:r w:rsidR="00B60027" w:rsidRPr="00511890">
        <w:rPr>
          <w:i/>
          <w:iCs/>
          <w:szCs w:val="22"/>
        </w:rPr>
        <w:t xml:space="preserve"> Measures</w:t>
      </w:r>
    </w:p>
    <w:p w14:paraId="509AE20E" w14:textId="0CBAD6C9" w:rsidR="00CC131A" w:rsidRPr="006157CD" w:rsidRDefault="00FC004D" w:rsidP="006157CD">
      <w:pPr>
        <w:spacing w:before="120" w:after="120"/>
        <w:ind w:left="425"/>
      </w:pPr>
      <w:hyperlink w:anchor="Annex3" w:history="1">
        <w:r w:rsidR="006157CD" w:rsidRPr="00CD1777">
          <w:rPr>
            <w:rStyle w:val="Hyperlink"/>
            <w:color w:val="000000" w:themeColor="text1"/>
          </w:rPr>
          <w:t>Annex III</w:t>
        </w:r>
      </w:hyperlink>
      <w:r w:rsidR="006157CD" w:rsidRPr="00CD1777">
        <w:rPr>
          <w:color w:val="000000" w:themeColor="text1"/>
        </w:rPr>
        <w:tab/>
        <w:t xml:space="preserve">SPHN </w:t>
      </w:r>
      <w:r w:rsidR="006157CD" w:rsidRPr="006157CD">
        <w:t>BioMedIT Information and Security Policy</w:t>
      </w:r>
    </w:p>
    <w:p w14:paraId="396D7388" w14:textId="1DD4E84E" w:rsidR="008B5FDD" w:rsidRPr="00CE6886" w:rsidRDefault="00FC004D" w:rsidP="005E5C8E">
      <w:pPr>
        <w:spacing w:before="120" w:after="120"/>
        <w:rPr>
          <w:b/>
          <w:bCs/>
          <w:szCs w:val="22"/>
        </w:rPr>
      </w:pPr>
      <w:hyperlink w:anchor="Schedule4" w:history="1">
        <w:r w:rsidR="000C3245" w:rsidRPr="00CE6886">
          <w:rPr>
            <w:b/>
            <w:bCs/>
            <w:color w:val="000000" w:themeColor="text1"/>
            <w:szCs w:val="22"/>
          </w:rPr>
          <w:fldChar w:fldCharType="begin"/>
        </w:r>
        <w:r w:rsidR="000C3245" w:rsidRPr="00CE6886">
          <w:rPr>
            <w:b/>
            <w:bCs/>
            <w:szCs w:val="22"/>
          </w:rPr>
          <w:instrText xml:space="preserve"> REF Schedule4 \h </w:instrText>
        </w:r>
        <w:r w:rsidR="000C3245" w:rsidRPr="00CE6886">
          <w:rPr>
            <w:b/>
            <w:bCs/>
            <w:color w:val="000000" w:themeColor="text1"/>
            <w:szCs w:val="22"/>
          </w:rPr>
          <w:instrText xml:space="preserve"> \* MERGEFORMAT </w:instrText>
        </w:r>
        <w:r w:rsidR="000C3245" w:rsidRPr="00CE6886">
          <w:rPr>
            <w:b/>
            <w:bCs/>
            <w:color w:val="000000" w:themeColor="text1"/>
            <w:szCs w:val="22"/>
          </w:rPr>
        </w:r>
        <w:r w:rsidR="000C3245" w:rsidRPr="00CE6886">
          <w:rPr>
            <w:b/>
            <w:bCs/>
            <w:color w:val="000000" w:themeColor="text1"/>
            <w:szCs w:val="22"/>
          </w:rPr>
          <w:fldChar w:fldCharType="separate"/>
        </w:r>
        <w:r w:rsidR="00780AE1" w:rsidRPr="00CE6886">
          <w:rPr>
            <w:b/>
            <w:bCs/>
          </w:rPr>
          <w:t>SCHEDULE 4</w:t>
        </w:r>
        <w:r w:rsidR="000C3245" w:rsidRPr="00CE6886">
          <w:rPr>
            <w:b/>
            <w:bCs/>
            <w:color w:val="000000" w:themeColor="text1"/>
            <w:szCs w:val="22"/>
          </w:rPr>
          <w:fldChar w:fldCharType="end"/>
        </w:r>
      </w:hyperlink>
      <w:r w:rsidR="00306821" w:rsidRPr="00511890">
        <w:rPr>
          <w:szCs w:val="22"/>
        </w:rPr>
        <w:tab/>
      </w:r>
      <w:r w:rsidR="00306821" w:rsidRPr="00511890">
        <w:rPr>
          <w:szCs w:val="22"/>
        </w:rPr>
        <w:tab/>
        <w:t>AUTHORSHIP GUIDELINES</w:t>
      </w:r>
    </w:p>
    <w:p w14:paraId="201905B3" w14:textId="16A28748" w:rsidR="00CA0197" w:rsidRPr="006F4BE2" w:rsidRDefault="000C3245" w:rsidP="005E5C8E">
      <w:pPr>
        <w:spacing w:before="120" w:after="120"/>
        <w:rPr>
          <w:b/>
          <w:bCs/>
          <w:szCs w:val="22"/>
          <w:highlight w:val="yellow"/>
        </w:rPr>
      </w:pPr>
      <w:r w:rsidRPr="006F4BE2">
        <w:rPr>
          <w:b/>
          <w:bCs/>
          <w:szCs w:val="22"/>
          <w:highlight w:val="yellow"/>
        </w:rPr>
        <w:fldChar w:fldCharType="begin"/>
      </w:r>
      <w:r w:rsidRPr="006F4BE2">
        <w:rPr>
          <w:b/>
          <w:bCs/>
          <w:szCs w:val="22"/>
          <w:highlight w:val="yellow"/>
        </w:rPr>
        <w:instrText xml:space="preserve"> REF Schedule5 \h  \* MERGEFORMAT </w:instrText>
      </w:r>
      <w:r w:rsidRPr="006F4BE2">
        <w:rPr>
          <w:b/>
          <w:bCs/>
          <w:szCs w:val="22"/>
          <w:highlight w:val="yellow"/>
        </w:rPr>
      </w:r>
      <w:r w:rsidRPr="006F4BE2">
        <w:rPr>
          <w:b/>
          <w:bCs/>
          <w:szCs w:val="22"/>
          <w:highlight w:val="yellow"/>
        </w:rPr>
        <w:fldChar w:fldCharType="separate"/>
      </w:r>
      <w:r w:rsidR="00780AE1" w:rsidRPr="00780AE1">
        <w:rPr>
          <w:b/>
          <w:bCs/>
          <w:szCs w:val="22"/>
          <w:highlight w:val="yellow"/>
        </w:rPr>
        <w:t xml:space="preserve">SCHEDULE 5 </w:t>
      </w:r>
      <w:r w:rsidRPr="006F4BE2">
        <w:rPr>
          <w:b/>
          <w:bCs/>
          <w:szCs w:val="22"/>
          <w:highlight w:val="yellow"/>
        </w:rPr>
        <w:fldChar w:fldCharType="end"/>
      </w:r>
      <w:r w:rsidR="00FA721F">
        <w:rPr>
          <w:b/>
          <w:bCs/>
          <w:szCs w:val="22"/>
          <w:highlight w:val="yellow"/>
        </w:rPr>
        <w:tab/>
      </w:r>
      <w:r w:rsidR="00CA0197" w:rsidRPr="006F4BE2">
        <w:rPr>
          <w:szCs w:val="22"/>
          <w:highlight w:val="yellow"/>
        </w:rPr>
        <w:t>MATERIAL TRANSFER AGREEMENT</w:t>
      </w:r>
    </w:p>
    <w:p w14:paraId="17E1A20A" w14:textId="742C8688" w:rsidR="00CA0197" w:rsidRPr="00511890" w:rsidRDefault="000C3245" w:rsidP="005E5C8E">
      <w:pPr>
        <w:spacing w:before="120" w:after="120"/>
        <w:rPr>
          <w:szCs w:val="22"/>
        </w:rPr>
      </w:pPr>
      <w:r w:rsidRPr="006F4BE2">
        <w:rPr>
          <w:b/>
          <w:bCs/>
          <w:szCs w:val="22"/>
          <w:highlight w:val="yellow"/>
        </w:rPr>
        <w:fldChar w:fldCharType="begin"/>
      </w:r>
      <w:r w:rsidRPr="006F4BE2">
        <w:rPr>
          <w:b/>
          <w:bCs/>
          <w:szCs w:val="22"/>
          <w:highlight w:val="yellow"/>
        </w:rPr>
        <w:instrText xml:space="preserve"> REF Schedule6 \h  \* MERGEFORMAT </w:instrText>
      </w:r>
      <w:r w:rsidRPr="006F4BE2">
        <w:rPr>
          <w:b/>
          <w:bCs/>
          <w:szCs w:val="22"/>
          <w:highlight w:val="yellow"/>
        </w:rPr>
      </w:r>
      <w:r w:rsidRPr="006F4BE2">
        <w:rPr>
          <w:b/>
          <w:bCs/>
          <w:szCs w:val="22"/>
          <w:highlight w:val="yellow"/>
        </w:rPr>
        <w:fldChar w:fldCharType="separate"/>
      </w:r>
      <w:r w:rsidR="00780AE1" w:rsidRPr="00780AE1">
        <w:rPr>
          <w:b/>
          <w:bCs/>
          <w:szCs w:val="22"/>
          <w:highlight w:val="yellow"/>
        </w:rPr>
        <w:t>SCHEDULE 6</w:t>
      </w:r>
      <w:r w:rsidRPr="006F4BE2">
        <w:rPr>
          <w:b/>
          <w:bCs/>
          <w:szCs w:val="22"/>
          <w:highlight w:val="yellow"/>
        </w:rPr>
        <w:fldChar w:fldCharType="end"/>
      </w:r>
      <w:r w:rsidR="006F4BE2">
        <w:rPr>
          <w:szCs w:val="22"/>
          <w:highlight w:val="yellow"/>
        </w:rPr>
        <w:t xml:space="preserve"> </w:t>
      </w:r>
      <w:r w:rsidR="00FA721F">
        <w:rPr>
          <w:szCs w:val="22"/>
          <w:highlight w:val="yellow"/>
        </w:rPr>
        <w:tab/>
      </w:r>
      <w:r w:rsidR="00CA0197" w:rsidRPr="006F4BE2">
        <w:rPr>
          <w:szCs w:val="22"/>
          <w:highlight w:val="yellow"/>
        </w:rPr>
        <w:t>LIST OF BACKGROUND IP</w:t>
      </w:r>
    </w:p>
    <w:p w14:paraId="63A776EA" w14:textId="77777777" w:rsidR="0068382F" w:rsidRDefault="0068382F" w:rsidP="0068382F">
      <w:pPr>
        <w:pStyle w:val="TOC2"/>
      </w:pPr>
    </w:p>
    <w:p w14:paraId="6B360AF8" w14:textId="68A6D788" w:rsidR="008B5FDD" w:rsidRPr="0068382F" w:rsidRDefault="0068382F" w:rsidP="0068382F">
      <w:pPr>
        <w:pStyle w:val="TOC2"/>
      </w:pPr>
      <w:r w:rsidRPr="0068382F">
        <w:rPr>
          <w:highlight w:val="green"/>
        </w:rPr>
        <w:t>Schedule 5 and 6 are optional. Delete if not relevant for this project.</w:t>
      </w:r>
      <w:r w:rsidR="00C347B9" w:rsidRPr="0068382F">
        <w:tab/>
      </w:r>
    </w:p>
    <w:p w14:paraId="5823E36B" w14:textId="6BB98B7D" w:rsidR="00350BFD" w:rsidRPr="00511890" w:rsidRDefault="005C5C9E" w:rsidP="00C00CA2">
      <w:pPr>
        <w:pStyle w:val="Letterlist"/>
      </w:pPr>
      <w:r w:rsidRPr="00511890">
        <w:br w:type="page"/>
      </w:r>
    </w:p>
    <w:p w14:paraId="6C39F7B2" w14:textId="77C51709" w:rsidR="002104E8" w:rsidRPr="00511890" w:rsidRDefault="00EB5175" w:rsidP="00532E0D">
      <w:pPr>
        <w:pStyle w:val="Heading1"/>
      </w:pPr>
      <w:bookmarkStart w:id="2" w:name="_Toc181698077"/>
      <w:bookmarkStart w:id="3" w:name="_Toc183769902"/>
      <w:r w:rsidRPr="00511890">
        <w:t>Scope</w:t>
      </w:r>
      <w:bookmarkEnd w:id="2"/>
      <w:bookmarkEnd w:id="3"/>
    </w:p>
    <w:p w14:paraId="14E9090C" w14:textId="0FBAC4E5" w:rsidR="002104E8" w:rsidRPr="00511890" w:rsidRDefault="002104E8" w:rsidP="00532E0D">
      <w:pPr>
        <w:pStyle w:val="Heading2"/>
      </w:pPr>
      <w:r w:rsidRPr="00511890">
        <w:rPr>
          <w:b/>
        </w:rPr>
        <w:t>Scope</w:t>
      </w:r>
      <w:r w:rsidRPr="00511890">
        <w:t>.</w:t>
      </w:r>
      <w:r w:rsidR="008B5FDD" w:rsidRPr="00511890">
        <w:t xml:space="preserve"> This agreement together with its </w:t>
      </w:r>
      <w:r w:rsidR="00087B0F">
        <w:t>s</w:t>
      </w:r>
      <w:r w:rsidR="008B5FDD" w:rsidRPr="00511890">
        <w:t xml:space="preserve">chedules (the </w:t>
      </w:r>
      <w:r w:rsidR="008B5FDD" w:rsidRPr="00511890">
        <w:rPr>
          <w:b/>
        </w:rPr>
        <w:t>Consortium Agreement</w:t>
      </w:r>
      <w:r w:rsidR="00377E19" w:rsidRPr="00511890">
        <w:fldChar w:fldCharType="begin"/>
      </w:r>
      <w:r w:rsidR="00377E19" w:rsidRPr="00511890">
        <w:instrText xml:space="preserve"> XE "Consortium Agreement" </w:instrText>
      </w:r>
      <w:r w:rsidR="00377E19" w:rsidRPr="00511890">
        <w:fldChar w:fldCharType="end"/>
      </w:r>
      <w:r w:rsidR="008B5FDD" w:rsidRPr="00511890">
        <w:t xml:space="preserve">) </w:t>
      </w:r>
      <w:r w:rsidR="00E954EB" w:rsidRPr="00511890">
        <w:t xml:space="preserve">governs </w:t>
      </w:r>
      <w:r w:rsidR="008B5FDD" w:rsidRPr="00511890">
        <w:t>the Parties’ collaboration and their rights and obligations in relation to the Project, in accordance with the project application, description and funding decision referenced in</w:t>
      </w:r>
      <w:r w:rsidR="009C6ECB" w:rsidRPr="00511890">
        <w:t xml:space="preserve"> </w:t>
      </w:r>
      <w:hyperlink w:anchor="Schedule1" w:history="1">
        <w:r w:rsidR="009C6ECB" w:rsidRPr="00511890">
          <w:t>Schedule 1</w:t>
        </w:r>
      </w:hyperlink>
      <w:r w:rsidR="008B5FDD" w:rsidRPr="00511890">
        <w:rPr>
          <w:color w:val="000000" w:themeColor="text1"/>
        </w:rPr>
        <w:t xml:space="preserve"> </w:t>
      </w:r>
      <w:r w:rsidR="001923C7" w:rsidRPr="00511890">
        <w:t xml:space="preserve">(the </w:t>
      </w:r>
      <w:r w:rsidR="001923C7" w:rsidRPr="00511890">
        <w:rPr>
          <w:b/>
        </w:rPr>
        <w:t>Project Description</w:t>
      </w:r>
      <w:r w:rsidR="007417F4" w:rsidRPr="00511890">
        <w:fldChar w:fldCharType="begin"/>
      </w:r>
      <w:r w:rsidR="007417F4" w:rsidRPr="00511890">
        <w:instrText xml:space="preserve"> XE "Project Description" </w:instrText>
      </w:r>
      <w:r w:rsidR="007417F4" w:rsidRPr="00511890">
        <w:fldChar w:fldCharType="end"/>
      </w:r>
      <w:r w:rsidR="007417F4" w:rsidRPr="00511890">
        <w:t>)</w:t>
      </w:r>
      <w:r w:rsidR="00613BB4" w:rsidRPr="00511890">
        <w:t>.</w:t>
      </w:r>
      <w:r w:rsidR="00E51AB2">
        <w:t xml:space="preserve"> Unless defined in </w:t>
      </w:r>
      <w:r w:rsidR="000217D3">
        <w:t>this Consortium Agreement, capitalized terms shall have the meaning described in the applicable law.</w:t>
      </w:r>
    </w:p>
    <w:p w14:paraId="3D797E7A" w14:textId="13F6DBD0" w:rsidR="002104E8" w:rsidRPr="00511890" w:rsidRDefault="008C76A0" w:rsidP="00532E0D">
      <w:pPr>
        <w:pStyle w:val="Heading2"/>
      </w:pPr>
      <w:r w:rsidRPr="00511890">
        <w:rPr>
          <w:b/>
        </w:rPr>
        <w:t>Hierarchy</w:t>
      </w:r>
      <w:r w:rsidRPr="00511890">
        <w:t>.</w:t>
      </w:r>
      <w:r w:rsidR="00613BB4" w:rsidRPr="00511890">
        <w:t xml:space="preserve"> In </w:t>
      </w:r>
      <w:r w:rsidR="00CB24C4" w:rsidRPr="00511890">
        <w:t>the event of any inconsistency or contradiction between the terms and conditions set forth in this</w:t>
      </w:r>
      <w:r w:rsidR="00307A57" w:rsidRPr="00511890">
        <w:t xml:space="preserve"> Consortium</w:t>
      </w:r>
      <w:r w:rsidR="00CB24C4" w:rsidRPr="00511890">
        <w:t xml:space="preserve"> Agreement and those outlined in any </w:t>
      </w:r>
      <w:r w:rsidR="00307A57" w:rsidRPr="00511890">
        <w:t>schedule, the terms and conditions of this Consortium Agreement shall prevail, unless a specific provision within the relevant schedule expressly provides for an exception to a particular clause of this Consortium Agreement</w:t>
      </w:r>
      <w:r w:rsidR="00613BB4" w:rsidRPr="00511890">
        <w:t>.</w:t>
      </w:r>
    </w:p>
    <w:p w14:paraId="444382FD" w14:textId="151CA160" w:rsidR="00BF66C6" w:rsidRPr="00511890" w:rsidRDefault="008C76A0" w:rsidP="00532E0D">
      <w:pPr>
        <w:pStyle w:val="Heading2"/>
      </w:pPr>
      <w:r w:rsidRPr="00511890">
        <w:rPr>
          <w:b/>
        </w:rPr>
        <w:t>No Agency</w:t>
      </w:r>
      <w:r w:rsidRPr="00511890">
        <w:t>.</w:t>
      </w:r>
      <w:r w:rsidR="00613BB4" w:rsidRPr="00511890">
        <w:t xml:space="preserve"> </w:t>
      </w:r>
      <w:r w:rsidR="00F32B89" w:rsidRPr="002A032F">
        <w:rPr>
          <w:highlight w:val="yellow"/>
        </w:rPr>
        <w:t xml:space="preserve">Except for </w:t>
      </w:r>
      <w:r w:rsidR="008A6350" w:rsidRPr="002A032F">
        <w:rPr>
          <w:highlight w:val="yellow"/>
        </w:rPr>
        <w:fldChar w:fldCharType="begin"/>
      </w:r>
      <w:r w:rsidR="008A6350" w:rsidRPr="002A032F">
        <w:rPr>
          <w:highlight w:val="yellow"/>
        </w:rPr>
        <w:instrText xml:space="preserve"> REF _Ref164332555 \r \h  \* MERGEFORMAT </w:instrText>
      </w:r>
      <w:r w:rsidR="008A6350" w:rsidRPr="002A032F">
        <w:rPr>
          <w:highlight w:val="yellow"/>
        </w:rPr>
      </w:r>
      <w:r w:rsidR="008A6350" w:rsidRPr="002A032F">
        <w:rPr>
          <w:highlight w:val="yellow"/>
        </w:rPr>
        <w:fldChar w:fldCharType="separate"/>
      </w:r>
      <w:r w:rsidR="008A6350" w:rsidRPr="002A032F">
        <w:rPr>
          <w:highlight w:val="yellow"/>
        </w:rPr>
        <w:t>3.2.3</w:t>
      </w:r>
      <w:r w:rsidR="008A6350" w:rsidRPr="002A032F">
        <w:rPr>
          <w:highlight w:val="yellow"/>
        </w:rPr>
        <w:fldChar w:fldCharType="end"/>
      </w:r>
      <w:r w:rsidR="008A6350" w:rsidRPr="002A032F">
        <w:rPr>
          <w:highlight w:val="yellow"/>
        </w:rPr>
        <w:t xml:space="preserve"> </w:t>
      </w:r>
      <w:r w:rsidR="00F32B89" w:rsidRPr="002A032F">
        <w:rPr>
          <w:highlight w:val="yellow"/>
        </w:rPr>
        <w:t xml:space="preserve">letter </w:t>
      </w:r>
      <w:r w:rsidR="00F91844" w:rsidRPr="002A032F">
        <w:rPr>
          <w:highlight w:val="yellow"/>
        </w:rPr>
        <w:t>[…]</w:t>
      </w:r>
      <w:r w:rsidR="000B3380" w:rsidRPr="002A032F">
        <w:rPr>
          <w:highlight w:val="yellow"/>
        </w:rPr>
        <w:t xml:space="preserve"> </w:t>
      </w:r>
      <w:r w:rsidR="000B3380" w:rsidRPr="00F63238">
        <w:rPr>
          <w:highlight w:val="yellow"/>
        </w:rPr>
        <w:t xml:space="preserve">and </w:t>
      </w:r>
      <w:r w:rsidR="000B3380" w:rsidRPr="002A032F">
        <w:rPr>
          <w:highlight w:val="yellow"/>
        </w:rPr>
        <w:t>[</w:t>
      </w:r>
      <w:r w:rsidR="002A032F" w:rsidRPr="00F63238">
        <w:rPr>
          <w:highlight w:val="yellow"/>
        </w:rPr>
        <w:t>…</w:t>
      </w:r>
      <w:r w:rsidR="000B3380" w:rsidRPr="00F63238">
        <w:rPr>
          <w:highlight w:val="yellow"/>
        </w:rPr>
        <w:t>]</w:t>
      </w:r>
      <w:r w:rsidR="002A032F" w:rsidRPr="00CB54FA">
        <w:rPr>
          <w:highlight w:val="yellow"/>
        </w:rPr>
        <w:t>,</w:t>
      </w:r>
      <w:r w:rsidR="002A032F">
        <w:t xml:space="preserve"> </w:t>
      </w:r>
      <w:r w:rsidR="00F32B89" w:rsidRPr="00511890">
        <w:t xml:space="preserve">this Consortium Agreement does not </w:t>
      </w:r>
      <w:r w:rsidR="00F24454" w:rsidRPr="00511890">
        <w:t>create</w:t>
      </w:r>
      <w:r w:rsidR="00F32B89" w:rsidRPr="00511890">
        <w:t xml:space="preserve"> any </w:t>
      </w:r>
      <w:r w:rsidR="00F24454" w:rsidRPr="00511890">
        <w:t>agency</w:t>
      </w:r>
      <w:r w:rsidR="00F32B89" w:rsidRPr="00511890">
        <w:t xml:space="preserve"> or similar relationship between the Parties</w:t>
      </w:r>
      <w:r w:rsidR="00F24454" w:rsidRPr="00511890">
        <w:t>.</w:t>
      </w:r>
      <w:r w:rsidR="00F32B89" w:rsidRPr="00511890">
        <w:t xml:space="preserve"> </w:t>
      </w:r>
      <w:r w:rsidR="00F24454" w:rsidRPr="00511890">
        <w:t>N</w:t>
      </w:r>
      <w:r w:rsidR="00F32B89" w:rsidRPr="00511890">
        <w:t xml:space="preserve">othing in this Consortium Agreement shall be </w:t>
      </w:r>
      <w:r w:rsidR="00F24454" w:rsidRPr="00511890">
        <w:t>construed</w:t>
      </w:r>
      <w:r w:rsidR="00F32B89" w:rsidRPr="00511890">
        <w:t xml:space="preserve"> as </w:t>
      </w:r>
      <w:r w:rsidR="00F24454" w:rsidRPr="00511890">
        <w:t>authorizing</w:t>
      </w:r>
      <w:r w:rsidR="00F32B89" w:rsidRPr="00511890">
        <w:t xml:space="preserve"> </w:t>
      </w:r>
      <w:r w:rsidR="00F24454" w:rsidRPr="00511890">
        <w:t>any</w:t>
      </w:r>
      <w:r w:rsidR="00F32B89" w:rsidRPr="00511890">
        <w:t xml:space="preserve"> Party to represent or act </w:t>
      </w:r>
      <w:r w:rsidR="00F24454" w:rsidRPr="00511890">
        <w:t>on behalf</w:t>
      </w:r>
      <w:r w:rsidR="00F32B89" w:rsidRPr="00511890">
        <w:t xml:space="preserve"> of the other Party</w:t>
      </w:r>
      <w:r w:rsidR="00F24454" w:rsidRPr="00511890">
        <w:t xml:space="preserve"> or Parties</w:t>
      </w:r>
      <w:r w:rsidR="00F32B89" w:rsidRPr="00511890">
        <w:t xml:space="preserve">. </w:t>
      </w:r>
      <w:r w:rsidR="00F91844">
        <w:t xml:space="preserve"> </w:t>
      </w:r>
    </w:p>
    <w:p w14:paraId="5BE8FC95" w14:textId="5DC74938" w:rsidR="00525DC4" w:rsidRPr="00511890" w:rsidRDefault="00B624C1" w:rsidP="00532E0D">
      <w:pPr>
        <w:pStyle w:val="Heading1"/>
      </w:pPr>
      <w:bookmarkStart w:id="4" w:name="_Toc149570416"/>
      <w:bookmarkStart w:id="5" w:name="_Toc149571414"/>
      <w:bookmarkStart w:id="6" w:name="_Toc181698078"/>
      <w:bookmarkStart w:id="7" w:name="_Toc183769903"/>
      <w:r w:rsidRPr="00511890">
        <w:t>G</w:t>
      </w:r>
      <w:bookmarkEnd w:id="4"/>
      <w:bookmarkEnd w:id="5"/>
      <w:r w:rsidR="00EB5175" w:rsidRPr="00511890">
        <w:t>eneral Undertakings of the Parties</w:t>
      </w:r>
      <w:bookmarkEnd w:id="6"/>
      <w:bookmarkEnd w:id="7"/>
    </w:p>
    <w:p w14:paraId="6EAFEB17" w14:textId="1C84EF52" w:rsidR="00BF66C6" w:rsidRPr="00511890" w:rsidRDefault="00B624C1" w:rsidP="00532E0D">
      <w:pPr>
        <w:pStyle w:val="Heading2"/>
      </w:pPr>
      <w:r w:rsidRPr="00511890">
        <w:rPr>
          <w:b/>
        </w:rPr>
        <w:t>In General</w:t>
      </w:r>
      <w:r w:rsidRPr="00511890">
        <w:t>.</w:t>
      </w:r>
      <w:r w:rsidR="001923C7" w:rsidRPr="00511890">
        <w:t xml:space="preserve"> </w:t>
      </w:r>
      <w:r w:rsidR="00613BB4" w:rsidRPr="00511890">
        <w:t xml:space="preserve">Each Party </w:t>
      </w:r>
      <w:r w:rsidR="00612170" w:rsidRPr="00511890">
        <w:t>commits to making</w:t>
      </w:r>
      <w:r w:rsidR="00613BB4" w:rsidRPr="00511890">
        <w:t xml:space="preserve"> reasonable </w:t>
      </w:r>
      <w:r w:rsidR="00612170" w:rsidRPr="00511890">
        <w:t xml:space="preserve">efforts </w:t>
      </w:r>
      <w:r w:rsidR="00613BB4" w:rsidRPr="00511890">
        <w:t xml:space="preserve">to </w:t>
      </w:r>
      <w:r w:rsidR="00612170" w:rsidRPr="00511890">
        <w:t xml:space="preserve">promptly, actively and punctually fulfill </w:t>
      </w:r>
      <w:r w:rsidR="00D7156C" w:rsidRPr="00511890">
        <w:t>all</w:t>
      </w:r>
      <w:r w:rsidR="00613BB4" w:rsidRPr="00511890">
        <w:t xml:space="preserve"> its obligations under this Consortium Agreement – including the tasks </w:t>
      </w:r>
      <w:r w:rsidR="00D9153B" w:rsidRPr="00511890">
        <w:t xml:space="preserve">assigned </w:t>
      </w:r>
      <w:r w:rsidR="00613BB4" w:rsidRPr="00511890">
        <w:t xml:space="preserve">to it in the Project Description </w:t>
      </w:r>
      <w:r w:rsidR="001923C7" w:rsidRPr="00511890">
        <w:t xml:space="preserve">(the </w:t>
      </w:r>
      <w:r w:rsidR="001923C7" w:rsidRPr="00511890">
        <w:rPr>
          <w:b/>
        </w:rPr>
        <w:t>Allocated Work</w:t>
      </w:r>
      <w:r w:rsidR="002A392C" w:rsidRPr="00511890">
        <w:fldChar w:fldCharType="begin"/>
      </w:r>
      <w:r w:rsidR="002A392C" w:rsidRPr="00511890">
        <w:instrText xml:space="preserve"> XE "Allocated Work" </w:instrText>
      </w:r>
      <w:r w:rsidR="002A392C" w:rsidRPr="00511890">
        <w:fldChar w:fldCharType="end"/>
      </w:r>
      <w:r w:rsidR="002A392C" w:rsidRPr="00511890">
        <w:t>)</w:t>
      </w:r>
      <w:r w:rsidR="00613BB4" w:rsidRPr="00511890">
        <w:t xml:space="preserve"> – in </w:t>
      </w:r>
      <w:r w:rsidR="00D9153B" w:rsidRPr="00511890">
        <w:t xml:space="preserve">compliance </w:t>
      </w:r>
      <w:r w:rsidR="00613BB4" w:rsidRPr="00511890">
        <w:t xml:space="preserve">with: </w:t>
      </w:r>
    </w:p>
    <w:p w14:paraId="211CD820" w14:textId="79C8904B" w:rsidR="00A3741D" w:rsidRPr="00511890" w:rsidRDefault="00613BB4" w:rsidP="006B3016">
      <w:pPr>
        <w:pStyle w:val="Letterlist"/>
        <w:numPr>
          <w:ilvl w:val="2"/>
          <w:numId w:val="94"/>
        </w:numPr>
        <w:ind w:left="1417" w:hanging="425"/>
      </w:pPr>
      <w:r w:rsidRPr="00511890">
        <w:t>its institutions’ policies</w:t>
      </w:r>
      <w:r w:rsidR="006E68E3" w:rsidRPr="00511890">
        <w:t>, including internal data governance rules and processes</w:t>
      </w:r>
      <w:r w:rsidRPr="00511890">
        <w:t xml:space="preserve">; </w:t>
      </w:r>
    </w:p>
    <w:p w14:paraId="0F4644E4" w14:textId="3041F95C" w:rsidR="008A5297" w:rsidRPr="00511890" w:rsidRDefault="00613BB4" w:rsidP="00C00CA2">
      <w:pPr>
        <w:pStyle w:val="Letterlist"/>
      </w:pPr>
      <w:r w:rsidRPr="00511890">
        <w:t xml:space="preserve">the Project Description; </w:t>
      </w:r>
    </w:p>
    <w:p w14:paraId="3FA4DE9B" w14:textId="0202FFE8" w:rsidR="008A5297" w:rsidRDefault="00613BB4" w:rsidP="00C00CA2">
      <w:pPr>
        <w:pStyle w:val="Letterlist"/>
      </w:pPr>
      <w:r w:rsidRPr="00511890">
        <w:rPr>
          <w:highlight w:val="yellow"/>
        </w:rPr>
        <w:t xml:space="preserve">the rules of the Swiss Personalized Health Network </w:t>
      </w:r>
      <w:r w:rsidR="00B17D89" w:rsidRPr="00511890">
        <w:rPr>
          <w:highlight w:val="yellow"/>
        </w:rPr>
        <w:t>(</w:t>
      </w:r>
      <w:r w:rsidR="00B17D89" w:rsidRPr="00511890">
        <w:rPr>
          <w:b/>
          <w:bCs/>
          <w:highlight w:val="yellow"/>
        </w:rPr>
        <w:t>SPHN</w:t>
      </w:r>
      <w:r w:rsidR="00B17D89" w:rsidRPr="00511890">
        <w:rPr>
          <w:highlight w:val="yellow"/>
        </w:rPr>
        <w:fldChar w:fldCharType="begin"/>
      </w:r>
      <w:r w:rsidR="00B17D89" w:rsidRPr="00511890">
        <w:rPr>
          <w:highlight w:val="yellow"/>
        </w:rPr>
        <w:instrText xml:space="preserve"> XE "SPHN" </w:instrText>
      </w:r>
      <w:r w:rsidR="00B17D89" w:rsidRPr="00511890">
        <w:rPr>
          <w:highlight w:val="yellow"/>
        </w:rPr>
        <w:fldChar w:fldCharType="end"/>
      </w:r>
      <w:r w:rsidR="00B17D89" w:rsidRPr="00511890">
        <w:rPr>
          <w:highlight w:val="yellow"/>
        </w:rPr>
        <w:t>)</w:t>
      </w:r>
      <w:r w:rsidRPr="00511890">
        <w:rPr>
          <w:highlight w:val="yellow"/>
        </w:rPr>
        <w:t xml:space="preserve"> and in particular the “Funding Regulations” including </w:t>
      </w:r>
      <w:r w:rsidR="000C13A7" w:rsidRPr="00511890">
        <w:rPr>
          <w:highlight w:val="yellow"/>
        </w:rPr>
        <w:t xml:space="preserve">the </w:t>
      </w:r>
      <w:r w:rsidRPr="00511890">
        <w:rPr>
          <w:highlight w:val="yellow"/>
        </w:rPr>
        <w:t>“General implementation regulations for the Funding Regulation“ referenced in the Project Description;</w:t>
      </w:r>
    </w:p>
    <w:p w14:paraId="4F757257" w14:textId="51867318" w:rsidR="00834D91" w:rsidRPr="00511890" w:rsidRDefault="00834D91" w:rsidP="00C00CA2">
      <w:pPr>
        <w:pStyle w:val="Letterlist"/>
      </w:pPr>
      <w:r w:rsidRPr="0058757D">
        <w:rPr>
          <w:highlight w:val="yellow"/>
        </w:rPr>
        <w:t>the ethical approval</w:t>
      </w:r>
      <w:r w:rsidR="0058757D" w:rsidRPr="0058757D">
        <w:rPr>
          <w:highlight w:val="yellow"/>
        </w:rPr>
        <w:t xml:space="preserve"> or waiver</w:t>
      </w:r>
      <w:r w:rsidRPr="0058757D">
        <w:rPr>
          <w:highlight w:val="yellow"/>
        </w:rPr>
        <w:t>, delivered by the competent ethics committee for the purpose of the Project, an</w:t>
      </w:r>
      <w:r w:rsidR="0058757D" w:rsidRPr="0058757D">
        <w:rPr>
          <w:highlight w:val="yellow"/>
        </w:rPr>
        <w:t>d</w:t>
      </w:r>
    </w:p>
    <w:p w14:paraId="0C7075D2" w14:textId="71063667" w:rsidR="008A5297" w:rsidRPr="00511890" w:rsidRDefault="00613BB4" w:rsidP="00C00CA2">
      <w:pPr>
        <w:pStyle w:val="Letterlist"/>
      </w:pPr>
      <w:r w:rsidRPr="00511890">
        <w:t xml:space="preserve">all applicable laws and regulations, including data protection and human research laws, and ethical guidelines. </w:t>
      </w:r>
    </w:p>
    <w:p w14:paraId="3D4EAA03" w14:textId="4BF8971A" w:rsidR="000C13A7" w:rsidRPr="00511890" w:rsidRDefault="00A17093" w:rsidP="00A17093">
      <w:pPr>
        <w:pStyle w:val="Letterlist"/>
        <w:numPr>
          <w:ilvl w:val="0"/>
          <w:numId w:val="0"/>
        </w:numPr>
        <w:rPr>
          <w:i/>
          <w:iCs/>
        </w:rPr>
      </w:pPr>
      <w:r>
        <w:rPr>
          <w:i/>
          <w:iCs/>
          <w:highlight w:val="green"/>
        </w:rPr>
        <w:t xml:space="preserve">Delete the </w:t>
      </w:r>
      <w:r w:rsidR="004D6A2D">
        <w:rPr>
          <w:i/>
          <w:iCs/>
          <w:highlight w:val="green"/>
        </w:rPr>
        <w:t>highlighted</w:t>
      </w:r>
      <w:r>
        <w:rPr>
          <w:i/>
          <w:iCs/>
          <w:highlight w:val="green"/>
        </w:rPr>
        <w:t xml:space="preserve"> </w:t>
      </w:r>
      <w:r w:rsidRPr="0068382F">
        <w:rPr>
          <w:i/>
          <w:iCs/>
          <w:highlight w:val="green"/>
        </w:rPr>
        <w:t>c</w:t>
      </w:r>
      <w:r w:rsidR="004D6A2D" w:rsidRPr="0068382F">
        <w:rPr>
          <w:i/>
          <w:iCs/>
          <w:highlight w:val="green"/>
        </w:rPr>
        <w:t>la</w:t>
      </w:r>
      <w:r w:rsidRPr="0068382F">
        <w:rPr>
          <w:i/>
          <w:iCs/>
          <w:highlight w:val="green"/>
        </w:rPr>
        <w:t>uses</w:t>
      </w:r>
      <w:r w:rsidR="008E3C25" w:rsidRPr="0068382F">
        <w:rPr>
          <w:i/>
          <w:iCs/>
          <w:highlight w:val="green"/>
        </w:rPr>
        <w:t xml:space="preserve"> if </w:t>
      </w:r>
      <w:r w:rsidR="0068382F" w:rsidRPr="0068382F">
        <w:rPr>
          <w:i/>
          <w:iCs/>
          <w:highlight w:val="green"/>
        </w:rPr>
        <w:t>not applicable</w:t>
      </w:r>
      <w:r w:rsidR="0068382F">
        <w:rPr>
          <w:i/>
          <w:iCs/>
        </w:rPr>
        <w:t>.</w:t>
      </w:r>
    </w:p>
    <w:p w14:paraId="381EF2FA" w14:textId="4648B30F" w:rsidR="00B624C1" w:rsidRPr="00511890" w:rsidRDefault="00B624C1" w:rsidP="00532E0D">
      <w:pPr>
        <w:pStyle w:val="Heading2"/>
      </w:pPr>
      <w:r w:rsidRPr="00511890">
        <w:rPr>
          <w:b/>
        </w:rPr>
        <w:t>Resources</w:t>
      </w:r>
      <w:r w:rsidRPr="00511890">
        <w:t>.</w:t>
      </w:r>
      <w:r w:rsidR="00613BB4" w:rsidRPr="00511890">
        <w:t xml:space="preserve"> Each Party shall </w:t>
      </w:r>
      <w:r w:rsidR="00EC7E7D" w:rsidRPr="00511890">
        <w:t>ensure the availability and appropriate allocation of adequate</w:t>
      </w:r>
      <w:r w:rsidR="00613BB4" w:rsidRPr="00511890">
        <w:t xml:space="preserve"> resources </w:t>
      </w:r>
      <w:r w:rsidR="00E34661" w:rsidRPr="00511890">
        <w:t xml:space="preserve">necessary </w:t>
      </w:r>
      <w:r w:rsidR="00613BB4" w:rsidRPr="00511890">
        <w:t>to carry out such tasks in a timely manner.</w:t>
      </w:r>
    </w:p>
    <w:p w14:paraId="1667153D" w14:textId="34C11D97" w:rsidR="00B624C1" w:rsidRPr="00511890" w:rsidRDefault="00B624C1" w:rsidP="00532E0D">
      <w:pPr>
        <w:pStyle w:val="Heading2"/>
      </w:pPr>
      <w:r w:rsidRPr="00511890">
        <w:rPr>
          <w:b/>
        </w:rPr>
        <w:t>Collaboration</w:t>
      </w:r>
      <w:r w:rsidRPr="00511890">
        <w:t>.</w:t>
      </w:r>
      <w:r w:rsidR="00AB2D26" w:rsidRPr="00511890">
        <w:t xml:space="preserve"> The Parties shall promptly provide each other with all documents, objects, technical aids, and resources required to carry out the Project. The Parties will coordinate the performance of the Project and will support each other to the best of their abilities. </w:t>
      </w:r>
    </w:p>
    <w:p w14:paraId="4ED7096A" w14:textId="767E7217" w:rsidR="00B624C1" w:rsidRDefault="00B624C1" w:rsidP="00532E0D">
      <w:pPr>
        <w:pStyle w:val="Heading2"/>
      </w:pPr>
      <w:r w:rsidRPr="00511890">
        <w:rPr>
          <w:b/>
        </w:rPr>
        <w:t>Subcontracting</w:t>
      </w:r>
      <w:r w:rsidR="001923C7" w:rsidRPr="00511890">
        <w:t xml:space="preserve">. </w:t>
      </w:r>
      <w:r w:rsidR="00AB2D26" w:rsidRPr="00511890">
        <w:t xml:space="preserve">If necessary to implement the Project, the Parties may engage subcontractors to carry out limited parts of their Allocated Works </w:t>
      </w:r>
      <w:r w:rsidR="001923C7" w:rsidRPr="00511890">
        <w:t>(</w:t>
      </w:r>
      <w:r w:rsidR="001923C7" w:rsidRPr="00511890">
        <w:rPr>
          <w:b/>
        </w:rPr>
        <w:t>Subcontractors</w:t>
      </w:r>
      <w:r w:rsidR="00B84ABC" w:rsidRPr="00511890">
        <w:fldChar w:fldCharType="begin"/>
      </w:r>
      <w:r w:rsidR="00B84ABC" w:rsidRPr="00511890">
        <w:instrText xml:space="preserve"> XE "Subcontractors" </w:instrText>
      </w:r>
      <w:r w:rsidR="00B84ABC" w:rsidRPr="00511890">
        <w:fldChar w:fldCharType="end"/>
      </w:r>
      <w:r w:rsidR="00B84ABC" w:rsidRPr="00511890">
        <w:t>)</w:t>
      </w:r>
      <w:r w:rsidR="00AB2D26" w:rsidRPr="00511890">
        <w:t xml:space="preserve">. The subcontracting Party shall enter with the Subcontractor into a written agreement containing terms which, at a minimum, are consistent with the terms of this Consortium Agreement and shall not conflict with the terms of this Consortium Agreement. The subcontracting Party shall be liable for the acts and omissions of its Subcontractors as if those acts and omissions had been performed by such Party and, as such, shall remain responsible for the implementation of this Consortium Agreement. </w:t>
      </w:r>
      <w:r w:rsidR="00016CD3">
        <w:t xml:space="preserve">Access by Subcontractors to Data </w:t>
      </w:r>
      <w:r w:rsidR="00016CD3" w:rsidRPr="006B3B18">
        <w:rPr>
          <w:highlight w:val="yellow"/>
        </w:rPr>
        <w:t>and Biological Material</w:t>
      </w:r>
      <w:r w:rsidR="00016CD3">
        <w:t xml:space="preserve"> shall be governed by Clause </w:t>
      </w:r>
      <w:r w:rsidR="006B3B18">
        <w:fldChar w:fldCharType="begin"/>
      </w:r>
      <w:r w:rsidR="006B3B18">
        <w:instrText xml:space="preserve"> REF _Ref171337683 \r \h </w:instrText>
      </w:r>
      <w:r w:rsidR="006B3B18">
        <w:fldChar w:fldCharType="separate"/>
      </w:r>
      <w:r w:rsidR="006B3B18">
        <w:t>6.4</w:t>
      </w:r>
      <w:r w:rsidR="006B3B18">
        <w:fldChar w:fldCharType="end"/>
      </w:r>
      <w:r w:rsidR="006B3B18">
        <w:t xml:space="preserve"> </w:t>
      </w:r>
      <w:r w:rsidR="00016CD3">
        <w:t>below.</w:t>
      </w:r>
    </w:p>
    <w:p w14:paraId="62E213D9" w14:textId="25DEABDE" w:rsidR="003332F0" w:rsidRPr="00F6097D" w:rsidRDefault="00A17093" w:rsidP="00F6097D">
      <w:pPr>
        <w:pStyle w:val="Sectionparagraph"/>
        <w:numPr>
          <w:ilvl w:val="0"/>
          <w:numId w:val="0"/>
        </w:numPr>
        <w:rPr>
          <w:i/>
        </w:rPr>
      </w:pPr>
      <w:r>
        <w:rPr>
          <w:i/>
          <w:highlight w:val="green"/>
        </w:rPr>
        <w:t>Delete</w:t>
      </w:r>
      <w:r w:rsidR="003332F0" w:rsidRPr="003332F0">
        <w:rPr>
          <w:i/>
          <w:highlight w:val="green"/>
        </w:rPr>
        <w:t xml:space="preserve"> </w:t>
      </w:r>
      <w:r w:rsidR="004D6A2D">
        <w:rPr>
          <w:i/>
          <w:highlight w:val="green"/>
        </w:rPr>
        <w:t>the highlighted text if</w:t>
      </w:r>
      <w:r w:rsidR="003332F0" w:rsidRPr="003332F0">
        <w:rPr>
          <w:i/>
          <w:highlight w:val="green"/>
        </w:rPr>
        <w:t xml:space="preserve"> biological material</w:t>
      </w:r>
      <w:r w:rsidR="004D6A2D">
        <w:rPr>
          <w:i/>
          <w:highlight w:val="green"/>
        </w:rPr>
        <w:t xml:space="preserve"> is</w:t>
      </w:r>
      <w:r w:rsidR="003332F0" w:rsidRPr="003332F0">
        <w:rPr>
          <w:i/>
          <w:highlight w:val="green"/>
        </w:rPr>
        <w:t xml:space="preserve"> not </w:t>
      </w:r>
      <w:r w:rsidR="003332F0" w:rsidRPr="00D12FC2">
        <w:rPr>
          <w:i/>
          <w:highlight w:val="green"/>
        </w:rPr>
        <w:t>used in this project.</w:t>
      </w:r>
      <w:r w:rsidR="00FE2FD7" w:rsidRPr="00D12FC2">
        <w:rPr>
          <w:i/>
          <w:highlight w:val="green"/>
        </w:rPr>
        <w:t xml:space="preserve"> Note that the </w:t>
      </w:r>
      <w:r w:rsidR="00D12FC2" w:rsidRPr="00D12FC2">
        <w:rPr>
          <w:i/>
          <w:highlight w:val="green"/>
        </w:rPr>
        <w:t>same text has to be deleted throughout the template.</w:t>
      </w:r>
    </w:p>
    <w:p w14:paraId="3304D58A" w14:textId="041A9DBC" w:rsidR="00B624C1" w:rsidRPr="00511890" w:rsidRDefault="00B624C1" w:rsidP="00532E0D">
      <w:pPr>
        <w:pStyle w:val="Heading1"/>
      </w:pPr>
      <w:bookmarkStart w:id="8" w:name="_Toc149570417"/>
      <w:bookmarkStart w:id="9" w:name="_Toc149571415"/>
      <w:bookmarkStart w:id="10" w:name="_Toc181698079"/>
      <w:bookmarkStart w:id="11" w:name="_Toc183769904"/>
      <w:r w:rsidRPr="00511890">
        <w:t>G</w:t>
      </w:r>
      <w:bookmarkEnd w:id="8"/>
      <w:bookmarkEnd w:id="9"/>
      <w:r w:rsidR="00EB5175" w:rsidRPr="00511890">
        <w:t>overnance</w:t>
      </w:r>
      <w:bookmarkEnd w:id="10"/>
      <w:bookmarkEnd w:id="11"/>
    </w:p>
    <w:p w14:paraId="267896F2" w14:textId="4E913A0B" w:rsidR="0098222F" w:rsidRPr="00511890" w:rsidRDefault="00F32B89" w:rsidP="00532E0D">
      <w:pPr>
        <w:pStyle w:val="Heading2"/>
        <w:rPr>
          <w:b/>
        </w:rPr>
      </w:pPr>
      <w:bookmarkStart w:id="12" w:name="_Ref164332784"/>
      <w:r w:rsidRPr="00511890">
        <w:rPr>
          <w:b/>
        </w:rPr>
        <w:t xml:space="preserve">Governance Structure. </w:t>
      </w:r>
      <w:r w:rsidRPr="00511890">
        <w:rPr>
          <w:b/>
          <w:bCs w:val="0"/>
        </w:rPr>
        <w:t>The governance structure for the Project is as follows</w:t>
      </w:r>
      <w:r w:rsidRPr="00511890">
        <w:t>:</w:t>
      </w:r>
      <w:bookmarkEnd w:id="12"/>
      <w:r w:rsidRPr="00511890">
        <w:t xml:space="preserve"> </w:t>
      </w:r>
    </w:p>
    <w:p w14:paraId="5040CA78" w14:textId="2022429D" w:rsidR="0098222F" w:rsidRPr="00511890" w:rsidRDefault="00EE707E" w:rsidP="002F6C19">
      <w:pPr>
        <w:pStyle w:val="Letterlist"/>
        <w:numPr>
          <w:ilvl w:val="2"/>
          <w:numId w:val="45"/>
        </w:numPr>
        <w:ind w:left="1417" w:hanging="425"/>
      </w:pPr>
      <w:r w:rsidRPr="00511890">
        <w:rPr>
          <w:u w:val="single"/>
        </w:rPr>
        <w:t xml:space="preserve">The </w:t>
      </w:r>
      <w:r w:rsidRPr="00511890">
        <w:rPr>
          <w:rFonts w:eastAsiaTheme="minorHAnsi"/>
          <w:u w:val="single"/>
        </w:rPr>
        <w:t>project</w:t>
      </w:r>
      <w:r w:rsidRPr="00511890">
        <w:rPr>
          <w:u w:val="single"/>
        </w:rPr>
        <w:t xml:space="preserve"> leader (</w:t>
      </w:r>
      <w:r w:rsidRPr="00511890">
        <w:rPr>
          <w:b/>
          <w:bCs/>
          <w:u w:val="single"/>
        </w:rPr>
        <w:t>Project Leader</w:t>
      </w:r>
      <w:r w:rsidRPr="00511890">
        <w:rPr>
          <w:u w:val="single"/>
        </w:rPr>
        <w:t>)</w:t>
      </w:r>
      <w:r w:rsidR="00742EF5" w:rsidRPr="00511890">
        <w:t xml:space="preserve">, referenced in </w:t>
      </w:r>
      <w:hyperlink w:anchor="Schedule1" w:history="1">
        <w:r w:rsidR="00742EF5" w:rsidRPr="00511890">
          <w:t>Schedule 1</w:t>
        </w:r>
      </w:hyperlink>
      <w:r w:rsidR="00742EF5" w:rsidRPr="00511890">
        <w:t xml:space="preserve">, is responsible for the practical implementation of the Project and has the </w:t>
      </w:r>
      <w:r w:rsidR="00FE2251" w:rsidRPr="00511890">
        <w:t>responsibilities</w:t>
      </w:r>
      <w:r w:rsidR="00742EF5" w:rsidRPr="00511890">
        <w:t xml:space="preserve"> specified in this Consortium Agreement and in the Project Description.</w:t>
      </w:r>
    </w:p>
    <w:p w14:paraId="5F46AF13" w14:textId="5D624BE3" w:rsidR="008A5297" w:rsidRPr="00511890" w:rsidRDefault="00742EF5" w:rsidP="00C00CA2">
      <w:pPr>
        <w:pStyle w:val="Letterlist"/>
        <w:rPr>
          <w:u w:val="single"/>
        </w:rPr>
      </w:pPr>
      <w:r w:rsidRPr="00511890">
        <w:rPr>
          <w:u w:val="single"/>
        </w:rPr>
        <w:t>The sponsor(s) (</w:t>
      </w:r>
      <w:r w:rsidRPr="00511890">
        <w:rPr>
          <w:b/>
          <w:bCs/>
          <w:u w:val="single"/>
        </w:rPr>
        <w:t>Sponsor</w:t>
      </w:r>
      <w:r w:rsidRPr="00511890">
        <w:rPr>
          <w:u w:val="single"/>
        </w:rPr>
        <w:t xml:space="preserve">), </w:t>
      </w:r>
      <w:r w:rsidRPr="00511890">
        <w:t xml:space="preserve">referenced </w:t>
      </w:r>
      <w:r w:rsidRPr="00511890">
        <w:rPr>
          <w:color w:val="000000" w:themeColor="text1"/>
        </w:rPr>
        <w:t xml:space="preserve">in </w:t>
      </w:r>
      <w:hyperlink w:anchor="Schedule1">
        <w:r w:rsidRPr="1D36071B">
          <w:rPr>
            <w:color w:val="000000" w:themeColor="text1"/>
          </w:rPr>
          <w:t>Schedule 1</w:t>
        </w:r>
      </w:hyperlink>
      <w:r w:rsidRPr="00511890">
        <w:rPr>
          <w:color w:val="000000" w:themeColor="text1"/>
        </w:rPr>
        <w:t xml:space="preserve">, </w:t>
      </w:r>
      <w:r w:rsidRPr="00511890">
        <w:t xml:space="preserve">is responsible for the Project’s initiation, management and funding, in accordance with this Consortium Agreement, and to the extend applicable, the Human Research Act and its Ordinances. The Sponsor is also liable towards the participants (within the meaning of the Human </w:t>
      </w:r>
      <w:r>
        <w:t>Research</w:t>
      </w:r>
      <w:r w:rsidRPr="00511890">
        <w:t xml:space="preserve"> Act) for any damage suffered by them </w:t>
      </w:r>
      <w:r w:rsidR="4DDB0015">
        <w:t>in</w:t>
      </w:r>
      <w:r w:rsidRPr="00511890">
        <w:t xml:space="preserve"> connection with the Project. </w:t>
      </w:r>
    </w:p>
    <w:p w14:paraId="2720FE14" w14:textId="1F062EEA" w:rsidR="00742EF5" w:rsidRPr="00511890" w:rsidRDefault="00742EF5" w:rsidP="00C00CA2">
      <w:pPr>
        <w:pStyle w:val="Letterlist"/>
      </w:pPr>
      <w:r w:rsidRPr="00511890">
        <w:rPr>
          <w:u w:val="single"/>
        </w:rPr>
        <w:t>The investigators of the Project (</w:t>
      </w:r>
      <w:r w:rsidRPr="00511890">
        <w:rPr>
          <w:b/>
          <w:bCs/>
          <w:u w:val="single"/>
        </w:rPr>
        <w:t>Investigators</w:t>
      </w:r>
      <w:r w:rsidRPr="00511890">
        <w:rPr>
          <w:u w:val="single"/>
        </w:rPr>
        <w:t>)</w:t>
      </w:r>
      <w:r w:rsidRPr="00511890">
        <w:t xml:space="preserve">, referenced in </w:t>
      </w:r>
      <w:hyperlink w:anchor="Schedule1" w:history="1">
        <w:r w:rsidRPr="00511890">
          <w:t>Schedule 1</w:t>
        </w:r>
      </w:hyperlink>
      <w:r w:rsidRPr="00511890">
        <w:t xml:space="preserve">, are responsible for the day-to-day supervision of the Project in accordance with the work packages and tasks defined by the Project Description. They shall regularly meet, in person or virtually with the Sponsor and Project Leader to discuss the progress of the Project. </w:t>
      </w:r>
    </w:p>
    <w:p w14:paraId="6BB02E63" w14:textId="7DE39D9B" w:rsidR="00742EF5" w:rsidRPr="00511890" w:rsidRDefault="00742EF5" w:rsidP="00C00CA2">
      <w:pPr>
        <w:pStyle w:val="Letterlist"/>
      </w:pPr>
      <w:bookmarkStart w:id="13" w:name="_Ref164671346"/>
      <w:r w:rsidRPr="00511890">
        <w:rPr>
          <w:u w:val="single"/>
        </w:rPr>
        <w:t>The executive board of the Consortium (</w:t>
      </w:r>
      <w:r w:rsidRPr="00511890">
        <w:rPr>
          <w:b/>
          <w:bCs/>
          <w:u w:val="single"/>
        </w:rPr>
        <w:t>Executive Board</w:t>
      </w:r>
      <w:r w:rsidRPr="00511890">
        <w:rPr>
          <w:u w:val="single"/>
        </w:rPr>
        <w:t>)</w:t>
      </w:r>
      <w:r w:rsidRPr="00511890">
        <w:t xml:space="preserve"> is the highest decision-making body which takes all strategic decisions on behalf of the Parties, supervises activities carried out by the Consortium, and oversees the resolution of any disputes between the Parties relating to the execution of the Project.</w:t>
      </w:r>
      <w:bookmarkEnd w:id="13"/>
      <w:r w:rsidRPr="00511890">
        <w:t xml:space="preserve"> </w:t>
      </w:r>
    </w:p>
    <w:p w14:paraId="7F1846C2" w14:textId="4093B716" w:rsidR="00D07157" w:rsidRDefault="00742EF5" w:rsidP="00C00CA2">
      <w:pPr>
        <w:pStyle w:val="Letterlist"/>
        <w:rPr>
          <w:highlight w:val="yellow"/>
        </w:rPr>
      </w:pPr>
      <w:bookmarkStart w:id="14" w:name="_Ref183525042"/>
      <w:r w:rsidRPr="00511890">
        <w:rPr>
          <w:highlight w:val="yellow"/>
          <w:u w:val="single"/>
        </w:rPr>
        <w:t>The scientific board of the Consortium (</w:t>
      </w:r>
      <w:r w:rsidRPr="00511890">
        <w:rPr>
          <w:b/>
          <w:bCs/>
          <w:highlight w:val="yellow"/>
          <w:u w:val="single"/>
        </w:rPr>
        <w:t>Scientific Board</w:t>
      </w:r>
      <w:r w:rsidRPr="00511890">
        <w:rPr>
          <w:highlight w:val="yellow"/>
          <w:u w:val="single"/>
        </w:rPr>
        <w:t>)</w:t>
      </w:r>
      <w:r w:rsidRPr="00511890">
        <w:rPr>
          <w:highlight w:val="yellow"/>
        </w:rPr>
        <w:t xml:space="preserve"> </w:t>
      </w:r>
      <w:r w:rsidR="00D171AD">
        <w:rPr>
          <w:highlight w:val="yellow"/>
        </w:rPr>
        <w:t>serves as an advisory</w:t>
      </w:r>
      <w:r w:rsidR="007B73D0">
        <w:rPr>
          <w:highlight w:val="yellow"/>
        </w:rPr>
        <w:t xml:space="preserve"> group providing scientific support for the Project.</w:t>
      </w:r>
      <w:bookmarkEnd w:id="14"/>
      <w:r w:rsidRPr="00511890">
        <w:rPr>
          <w:highlight w:val="yellow"/>
        </w:rPr>
        <w:t xml:space="preserve"> </w:t>
      </w:r>
    </w:p>
    <w:p w14:paraId="081F4F04" w14:textId="4AAAFC74" w:rsidR="00742EF5" w:rsidRPr="00B500EE" w:rsidRDefault="00B500EE" w:rsidP="004D6A2D">
      <w:pPr>
        <w:pStyle w:val="Letterlist"/>
        <w:numPr>
          <w:ilvl w:val="0"/>
          <w:numId w:val="0"/>
        </w:numPr>
        <w:rPr>
          <w:i/>
          <w:iCs/>
          <w:highlight w:val="green"/>
        </w:rPr>
      </w:pPr>
      <w:r w:rsidRPr="00B500EE">
        <w:rPr>
          <w:i/>
          <w:iCs/>
          <w:highlight w:val="green"/>
        </w:rPr>
        <w:t xml:space="preserve">Delete letter e) if no scientific board </w:t>
      </w:r>
      <w:r w:rsidR="00E56351">
        <w:rPr>
          <w:i/>
          <w:iCs/>
          <w:highlight w:val="green"/>
        </w:rPr>
        <w:t>is established</w:t>
      </w:r>
      <w:r w:rsidRPr="00B500EE">
        <w:rPr>
          <w:i/>
          <w:iCs/>
          <w:highlight w:val="green"/>
        </w:rPr>
        <w:t xml:space="preserve">. </w:t>
      </w:r>
      <w:r w:rsidR="004A2B28">
        <w:rPr>
          <w:i/>
          <w:iCs/>
          <w:highlight w:val="green"/>
        </w:rPr>
        <w:t>Note, you should also</w:t>
      </w:r>
      <w:r w:rsidR="00742EF5" w:rsidRPr="00B500EE">
        <w:rPr>
          <w:i/>
          <w:iCs/>
          <w:highlight w:val="green"/>
        </w:rPr>
        <w:t xml:space="preserve"> delete </w:t>
      </w:r>
      <w:r w:rsidRPr="00B500EE">
        <w:rPr>
          <w:i/>
          <w:iCs/>
          <w:highlight w:val="green"/>
        </w:rPr>
        <w:t xml:space="preserve">the </w:t>
      </w:r>
      <w:r w:rsidR="00742EF5" w:rsidRPr="00B500EE">
        <w:rPr>
          <w:i/>
          <w:iCs/>
          <w:highlight w:val="green"/>
        </w:rPr>
        <w:t>corresponding clauses below regarding members, quorums, voting rules, meetings and minutes</w:t>
      </w:r>
      <w:r w:rsidR="009D1DF0" w:rsidRPr="00B500EE">
        <w:rPr>
          <w:i/>
          <w:iCs/>
          <w:highlight w:val="green"/>
        </w:rPr>
        <w:t xml:space="preserve"> and composition in Schedule 2</w:t>
      </w:r>
      <w:r w:rsidR="00051FE3">
        <w:rPr>
          <w:i/>
          <w:iCs/>
          <w:highlight w:val="green"/>
        </w:rPr>
        <w:t>.</w:t>
      </w:r>
      <w:r w:rsidR="00742EF5" w:rsidRPr="00B500EE">
        <w:rPr>
          <w:i/>
          <w:iCs/>
          <w:highlight w:val="green"/>
        </w:rPr>
        <w:t xml:space="preserve"> </w:t>
      </w:r>
    </w:p>
    <w:p w14:paraId="1D4556F5" w14:textId="77777777" w:rsidR="002A032F" w:rsidRPr="002A032F" w:rsidRDefault="00892146" w:rsidP="00C00CA2">
      <w:pPr>
        <w:pStyle w:val="Letterlist"/>
        <w:rPr>
          <w:highlight w:val="yellow"/>
        </w:rPr>
      </w:pPr>
      <w:r w:rsidRPr="002A032F">
        <w:rPr>
          <w:highlight w:val="yellow"/>
          <w:u w:val="single"/>
        </w:rPr>
        <w:t>Other bodies</w:t>
      </w:r>
      <w:r w:rsidRPr="002A032F">
        <w:rPr>
          <w:highlight w:val="yellow"/>
        </w:rPr>
        <w:t>, if any, as set up by the Executive Board.</w:t>
      </w:r>
      <w:r w:rsidRPr="00511890">
        <w:t xml:space="preserve"> </w:t>
      </w:r>
    </w:p>
    <w:p w14:paraId="72EF1BDC" w14:textId="582EFCDC" w:rsidR="00F16C6D" w:rsidRDefault="00E56351" w:rsidP="00F6097D">
      <w:pPr>
        <w:pStyle w:val="Letterlist"/>
        <w:numPr>
          <w:ilvl w:val="0"/>
          <w:numId w:val="0"/>
        </w:numPr>
        <w:rPr>
          <w:i/>
          <w:iCs/>
          <w:highlight w:val="green"/>
        </w:rPr>
      </w:pPr>
      <w:r>
        <w:rPr>
          <w:i/>
          <w:iCs/>
          <w:highlight w:val="green"/>
        </w:rPr>
        <w:t>Delete letter f) if no other bodies are established.</w:t>
      </w:r>
      <w:r w:rsidR="00892146" w:rsidRPr="002A032F">
        <w:rPr>
          <w:i/>
          <w:iCs/>
          <w:highlight w:val="green"/>
        </w:rPr>
        <w:t xml:space="preserve"> </w:t>
      </w:r>
      <w:r w:rsidR="004A2B28">
        <w:rPr>
          <w:i/>
          <w:iCs/>
          <w:highlight w:val="green"/>
        </w:rPr>
        <w:t>Note that the</w:t>
      </w:r>
      <w:r w:rsidR="00892146" w:rsidRPr="002A032F">
        <w:rPr>
          <w:i/>
          <w:iCs/>
          <w:highlight w:val="green"/>
        </w:rPr>
        <w:t xml:space="preserve"> corresponding clauses below regarding members, quorums, voting rules, meetings and minutes</w:t>
      </w:r>
      <w:r w:rsidR="004A2B28">
        <w:rPr>
          <w:i/>
          <w:iCs/>
          <w:highlight w:val="green"/>
        </w:rPr>
        <w:t xml:space="preserve"> should be added, if other bodies are for</w:t>
      </w:r>
      <w:r w:rsidR="00881880">
        <w:rPr>
          <w:i/>
          <w:iCs/>
          <w:highlight w:val="green"/>
        </w:rPr>
        <w:t>med.</w:t>
      </w:r>
    </w:p>
    <w:p w14:paraId="1A455C63" w14:textId="77777777" w:rsidR="004D6262" w:rsidRDefault="004D6262" w:rsidP="00F6097D">
      <w:pPr>
        <w:pStyle w:val="Letterlist"/>
        <w:numPr>
          <w:ilvl w:val="0"/>
          <w:numId w:val="0"/>
        </w:numPr>
        <w:rPr>
          <w:i/>
          <w:iCs/>
          <w:highlight w:val="green"/>
        </w:rPr>
      </w:pPr>
    </w:p>
    <w:p w14:paraId="74C602C1" w14:textId="77777777" w:rsidR="004D6262" w:rsidRPr="00F6097D" w:rsidRDefault="004D6262" w:rsidP="00F6097D">
      <w:pPr>
        <w:pStyle w:val="Letterlist"/>
        <w:numPr>
          <w:ilvl w:val="0"/>
          <w:numId w:val="0"/>
        </w:numPr>
        <w:rPr>
          <w:i/>
          <w:iCs/>
          <w:highlight w:val="green"/>
        </w:rPr>
      </w:pPr>
    </w:p>
    <w:p w14:paraId="726BE5F7" w14:textId="1062D59A" w:rsidR="002104E8" w:rsidRPr="00511890" w:rsidRDefault="00F32B89" w:rsidP="00532E0D">
      <w:pPr>
        <w:pStyle w:val="Heading2"/>
        <w:rPr>
          <w:b/>
          <w:bCs w:val="0"/>
        </w:rPr>
      </w:pPr>
      <w:r w:rsidRPr="00511890">
        <w:rPr>
          <w:b/>
          <w:bCs w:val="0"/>
        </w:rPr>
        <w:t>Executive Board Rules</w:t>
      </w:r>
    </w:p>
    <w:p w14:paraId="44660FD1" w14:textId="4DB24F6E" w:rsidR="00051FE3" w:rsidRDefault="00892146" w:rsidP="00051FE3">
      <w:pPr>
        <w:pStyle w:val="Heading3"/>
      </w:pPr>
      <w:bookmarkStart w:id="15" w:name="_Ref164332524"/>
      <w:r w:rsidRPr="00511890">
        <w:rPr>
          <w:u w:val="single"/>
        </w:rPr>
        <w:t>Members (EB Members)</w:t>
      </w:r>
      <w:r w:rsidRPr="00511890">
        <w:t xml:space="preserve">. The Executive Board consists of one representative of each Party. The </w:t>
      </w:r>
      <w:r w:rsidR="00E04FE6" w:rsidRPr="00511890">
        <w:t>c</w:t>
      </w:r>
      <w:r w:rsidRPr="00511890">
        <w:t xml:space="preserve">omposition of the Executive Board at the time of signature of the Consortium Agreement is described in </w:t>
      </w:r>
      <w:hyperlink w:anchor="Schedule2" w:history="1">
        <w:r w:rsidRPr="00511890">
          <w:t>Schedule 2</w:t>
        </w:r>
      </w:hyperlink>
      <w:r w:rsidRPr="00511890">
        <w:t>. EB Members shall appoint one person to chair the meetings (</w:t>
      </w:r>
      <w:r w:rsidRPr="00511890">
        <w:rPr>
          <w:b/>
          <w:bCs/>
        </w:rPr>
        <w:t>EB Chairperson</w:t>
      </w:r>
      <w:r w:rsidRPr="00511890">
        <w:t>) for a [</w:t>
      </w:r>
      <w:r w:rsidR="00D07157" w:rsidRPr="00EE60F3">
        <w:rPr>
          <w:highlight w:val="lightGray"/>
        </w:rPr>
        <w:t>year</w:t>
      </w:r>
      <w:r w:rsidRPr="00511890">
        <w:t xml:space="preserve">] </w:t>
      </w:r>
      <w:r w:rsidRPr="00511890">
        <w:rPr>
          <w:highlight w:val="yellow"/>
        </w:rPr>
        <w:t>renewable</w:t>
      </w:r>
      <w:r w:rsidRPr="00511890">
        <w:t xml:space="preserve"> mandate, with a vote pursuant to Clause </w:t>
      </w:r>
      <w:r w:rsidR="00141C62" w:rsidRPr="00511890">
        <w:rPr>
          <w:highlight w:val="yellow"/>
        </w:rPr>
        <w:fldChar w:fldCharType="begin"/>
      </w:r>
      <w:r w:rsidR="00141C62" w:rsidRPr="00511890">
        <w:instrText xml:space="preserve"> REF _Ref164332555 \r \h </w:instrText>
      </w:r>
      <w:r w:rsidR="005A6FFA" w:rsidRPr="00511890">
        <w:rPr>
          <w:highlight w:val="yellow"/>
        </w:rPr>
        <w:instrText xml:space="preserve"> \* MERGEFORMAT </w:instrText>
      </w:r>
      <w:r w:rsidR="00141C62" w:rsidRPr="00511890">
        <w:rPr>
          <w:highlight w:val="yellow"/>
        </w:rPr>
      </w:r>
      <w:r w:rsidR="00141C62" w:rsidRPr="00511890">
        <w:rPr>
          <w:highlight w:val="yellow"/>
        </w:rPr>
        <w:fldChar w:fldCharType="separate"/>
      </w:r>
      <w:r w:rsidR="00141C62" w:rsidRPr="00511890">
        <w:t>3.2.3</w:t>
      </w:r>
      <w:r w:rsidR="00141C62" w:rsidRPr="00511890">
        <w:rPr>
          <w:highlight w:val="yellow"/>
        </w:rPr>
        <w:fldChar w:fldCharType="end"/>
      </w:r>
      <w:r w:rsidRPr="00511890">
        <w:t xml:space="preserve">. The initial EB Chairperson is indicated in Schedule 2. Each Party designates its EB Member and may change its EB Member by informing the Executive Board. The list of EB Members set out in </w:t>
      </w:r>
      <w:hyperlink w:anchor="Schedule2" w:history="1">
        <w:r w:rsidRPr="00511890">
          <w:t>Schedule 2</w:t>
        </w:r>
      </w:hyperlink>
      <w:r w:rsidRPr="00511890">
        <w:t xml:space="preserve"> shall be updated accordingly, it being specified that it does not require any formal amendment of this Consortium Agreement within the meaning of Clause </w:t>
      </w:r>
      <w:r w:rsidR="008A7A10" w:rsidRPr="00511890">
        <w:fldChar w:fldCharType="begin"/>
      </w:r>
      <w:r w:rsidR="008A7A10" w:rsidRPr="00511890">
        <w:instrText xml:space="preserve"> REF _Ref164332663 \r \h </w:instrText>
      </w:r>
      <w:r w:rsidR="005A6FFA" w:rsidRPr="00511890">
        <w:instrText xml:space="preserve"> \* MERGEFORMAT </w:instrText>
      </w:r>
      <w:r w:rsidR="008A7A10" w:rsidRPr="00511890">
        <w:fldChar w:fldCharType="separate"/>
      </w:r>
      <w:r w:rsidR="008A7A10" w:rsidRPr="00511890">
        <w:t>11.8</w:t>
      </w:r>
      <w:r w:rsidR="008A7A10" w:rsidRPr="00511890">
        <w:fldChar w:fldCharType="end"/>
      </w:r>
      <w:r w:rsidRPr="00511890">
        <w:t>.</w:t>
      </w:r>
      <w:bookmarkEnd w:id="15"/>
    </w:p>
    <w:p w14:paraId="6053FBEE" w14:textId="77777777" w:rsidR="00E05295" w:rsidRPr="00E05295" w:rsidRDefault="00E05295" w:rsidP="00E05295"/>
    <w:p w14:paraId="7D4F40DC" w14:textId="57589B57" w:rsidR="00051FE3" w:rsidRPr="00E05295" w:rsidRDefault="00051FE3" w:rsidP="00051FE3">
      <w:pPr>
        <w:rPr>
          <w:i/>
          <w:iCs/>
        </w:rPr>
      </w:pPr>
      <w:r w:rsidRPr="00E05295">
        <w:rPr>
          <w:i/>
          <w:iCs/>
          <w:highlight w:val="green"/>
        </w:rPr>
        <w:t>Delete</w:t>
      </w:r>
      <w:r w:rsidR="00E05295">
        <w:rPr>
          <w:i/>
          <w:iCs/>
          <w:highlight w:val="green"/>
        </w:rPr>
        <w:t xml:space="preserve"> highlighted text</w:t>
      </w:r>
      <w:r w:rsidRPr="00E05295">
        <w:rPr>
          <w:i/>
          <w:iCs/>
          <w:highlight w:val="green"/>
        </w:rPr>
        <w:t xml:space="preserve"> if the mandate </w:t>
      </w:r>
      <w:r w:rsidR="00E05295" w:rsidRPr="00E05295">
        <w:rPr>
          <w:i/>
          <w:iCs/>
          <w:highlight w:val="green"/>
        </w:rPr>
        <w:t>should not be renewable.</w:t>
      </w:r>
    </w:p>
    <w:p w14:paraId="52C15B19" w14:textId="70F5F682" w:rsidR="00892146" w:rsidRDefault="00892146" w:rsidP="00532E0D">
      <w:pPr>
        <w:pStyle w:val="Heading3"/>
      </w:pPr>
      <w:r w:rsidRPr="00511890">
        <w:rPr>
          <w:u w:val="single"/>
        </w:rPr>
        <w:t xml:space="preserve">Quorum </w:t>
      </w:r>
      <w:r w:rsidRPr="00511890">
        <w:rPr>
          <w:highlight w:val="yellow"/>
          <w:u w:val="single"/>
        </w:rPr>
        <w:t>and participation</w:t>
      </w:r>
      <w:r w:rsidRPr="00511890">
        <w:rPr>
          <w:u w:val="single"/>
        </w:rPr>
        <w:t>.</w:t>
      </w:r>
      <w:r w:rsidRPr="00511890">
        <w:t xml:space="preserve"> The quorum for any Executive Board meeting shall be </w:t>
      </w:r>
      <w:r w:rsidR="0097365B" w:rsidRPr="00511890">
        <w:t>[</w:t>
      </w:r>
      <w:r w:rsidRPr="00F63238">
        <w:rPr>
          <w:highlight w:val="darkGray"/>
        </w:rPr>
        <w:t>two-thirds</w:t>
      </w:r>
      <w:r w:rsidR="0097365B" w:rsidRPr="00511890">
        <w:t xml:space="preserve">] </w:t>
      </w:r>
      <w:r w:rsidRPr="00511890">
        <w:t xml:space="preserve">of its membership, including the EB Chairperson at the time of the meeting. </w:t>
      </w:r>
      <w:r w:rsidRPr="00511890">
        <w:rPr>
          <w:highlight w:val="yellow"/>
        </w:rPr>
        <w:t>Investigators of the Project (who are not EB Members) may attend EB meetings in an advisory capacity, providing expertise and insights, but shall not have any voting rights.</w:t>
      </w:r>
    </w:p>
    <w:p w14:paraId="06E0BAAB" w14:textId="77777777" w:rsidR="001826BC" w:rsidRDefault="001826BC" w:rsidP="001826BC">
      <w:pPr>
        <w:ind w:left="1071" w:firstLine="357"/>
        <w:rPr>
          <w:i/>
          <w:iCs/>
          <w:highlight w:val="green"/>
          <w:u w:val="single"/>
        </w:rPr>
      </w:pPr>
    </w:p>
    <w:p w14:paraId="7A67F0B8" w14:textId="49627B66" w:rsidR="00D07157" w:rsidRPr="00881880" w:rsidRDefault="00D07157" w:rsidP="00A1105B">
      <w:pPr>
        <w:rPr>
          <w:i/>
          <w:iCs/>
        </w:rPr>
      </w:pPr>
      <w:r w:rsidRPr="00881880">
        <w:rPr>
          <w:i/>
          <w:iCs/>
          <w:highlight w:val="green"/>
        </w:rPr>
        <w:t xml:space="preserve">Delete the </w:t>
      </w:r>
      <w:r w:rsidR="00D12FC2">
        <w:rPr>
          <w:i/>
          <w:iCs/>
          <w:highlight w:val="green"/>
        </w:rPr>
        <w:t>highlighted text</w:t>
      </w:r>
      <w:r w:rsidRPr="00881880">
        <w:rPr>
          <w:i/>
          <w:iCs/>
          <w:highlight w:val="green"/>
        </w:rPr>
        <w:t xml:space="preserve"> if n</w:t>
      </w:r>
      <w:r w:rsidR="00A1105B">
        <w:rPr>
          <w:i/>
          <w:iCs/>
          <w:highlight w:val="green"/>
        </w:rPr>
        <w:t>o-</w:t>
      </w:r>
      <w:r w:rsidRPr="00881880">
        <w:rPr>
          <w:i/>
          <w:iCs/>
          <w:highlight w:val="green"/>
        </w:rPr>
        <w:t>EB Members are not allowed to participate</w:t>
      </w:r>
      <w:r w:rsidR="00A1105B">
        <w:rPr>
          <w:i/>
          <w:iCs/>
          <w:highlight w:val="green"/>
        </w:rPr>
        <w:t xml:space="preserve"> in the meetings</w:t>
      </w:r>
      <w:r w:rsidRPr="00881880">
        <w:rPr>
          <w:i/>
          <w:iCs/>
          <w:highlight w:val="green"/>
        </w:rPr>
        <w:t>.</w:t>
      </w:r>
      <w:r w:rsidRPr="00881880">
        <w:rPr>
          <w:i/>
          <w:iCs/>
        </w:rPr>
        <w:t xml:space="preserve"> </w:t>
      </w:r>
    </w:p>
    <w:p w14:paraId="3B9388AE" w14:textId="079E82A3" w:rsidR="00892146" w:rsidRPr="00511890" w:rsidRDefault="00892146" w:rsidP="00532E0D">
      <w:pPr>
        <w:pStyle w:val="Heading3"/>
      </w:pPr>
      <w:bookmarkStart w:id="16" w:name="_Ref164332555"/>
      <w:r w:rsidRPr="00511890">
        <w:rPr>
          <w:u w:val="single"/>
        </w:rPr>
        <w:t>Voting Rules</w:t>
      </w:r>
      <w:r w:rsidRPr="00511890">
        <w:t>. Each EB Member shall have one vote. The EB Members shall act in good faith to cooperate and seek consensus with respect to issues to be decided. Decisions of the Executive Board, depending on the subject matter, are governed by the following voting rules:</w:t>
      </w:r>
      <w:bookmarkEnd w:id="16"/>
    </w:p>
    <w:p w14:paraId="35AB859C" w14:textId="77777777" w:rsidR="00892146" w:rsidRPr="00511890" w:rsidRDefault="00892146" w:rsidP="00532E0D">
      <w:pPr>
        <w:pStyle w:val="ListParagraph"/>
      </w:pPr>
      <w:r w:rsidRPr="00511890">
        <w:t xml:space="preserve">In principle, decisions are taken by a </w:t>
      </w:r>
      <w:r w:rsidRPr="00511890">
        <w:rPr>
          <w:u w:val="single"/>
        </w:rPr>
        <w:t>simple majority vote</w:t>
      </w:r>
      <w:r w:rsidRPr="00511890">
        <w:t>.</w:t>
      </w:r>
    </w:p>
    <w:p w14:paraId="380B7AF2" w14:textId="77777777" w:rsidR="00892146" w:rsidRPr="00511890" w:rsidRDefault="00892146" w:rsidP="00532E0D">
      <w:pPr>
        <w:pStyle w:val="ListParagraph"/>
      </w:pPr>
      <w:r w:rsidRPr="00511890">
        <w:rPr>
          <w:highlight w:val="yellow"/>
        </w:rPr>
        <w:t>If the number of votes for and against a proposal are equal, the EB Chairperson has a casting vote</w:t>
      </w:r>
      <w:r w:rsidRPr="00511890">
        <w:t>;</w:t>
      </w:r>
    </w:p>
    <w:p w14:paraId="0F881AB6" w14:textId="6623B44B" w:rsidR="00892146" w:rsidRPr="00511890" w:rsidRDefault="00892146" w:rsidP="00532E0D">
      <w:pPr>
        <w:pStyle w:val="ListParagraph"/>
      </w:pPr>
      <w:r w:rsidRPr="00511890">
        <w:t xml:space="preserve">For certain specific decisions, a </w:t>
      </w:r>
      <w:r w:rsidRPr="00511890">
        <w:rPr>
          <w:u w:val="single"/>
        </w:rPr>
        <w:t>unanimous vote</w:t>
      </w:r>
      <w:r w:rsidRPr="00511890">
        <w:t xml:space="preserve"> is required, it being specified that any Party that failed to attend the Executive Board meeting is set a </w:t>
      </w:r>
      <w:r w:rsidR="0064299A" w:rsidRPr="00511890">
        <w:t>[</w:t>
      </w:r>
      <w:r w:rsidR="0064299A" w:rsidRPr="0064299A">
        <w:rPr>
          <w:highlight w:val="darkGray"/>
        </w:rPr>
        <w:t>two weeks</w:t>
      </w:r>
      <w:r w:rsidR="0064299A" w:rsidRPr="0064299A">
        <w:t>]</w:t>
      </w:r>
      <w:r w:rsidRPr="00511890">
        <w:t xml:space="preserve"> deadline to communicate its decision on the amendment, failing which it will be deemed to have accepted the decision of the Executive Board.</w:t>
      </w:r>
    </w:p>
    <w:p w14:paraId="3FEA6409" w14:textId="0A809F70" w:rsidR="00892146" w:rsidRDefault="00892146" w:rsidP="00532E0D">
      <w:pPr>
        <w:pStyle w:val="ListParagraph"/>
      </w:pPr>
      <w:r w:rsidRPr="00511890">
        <w:rPr>
          <w:highlight w:val="yellow"/>
        </w:rPr>
        <w:t>All Executive Board decisions may be taken via videoconference, telephone conference, or electronic mail. The subject of the decision must be submitted to the EB Chairperson, who will handle the decision-making procedure. Decisions taken in this way must then be recorded in the minutes of the next Executive Board Meeting, indicating their subject, the result of the vote and their effective date.</w:t>
      </w:r>
    </w:p>
    <w:p w14:paraId="7CCF24E2" w14:textId="77777777" w:rsidR="002F6960" w:rsidRDefault="002F6960" w:rsidP="002F6960">
      <w:pPr>
        <w:pStyle w:val="ListParagraph"/>
        <w:numPr>
          <w:ilvl w:val="0"/>
          <w:numId w:val="0"/>
        </w:numPr>
        <w:ind w:left="1451"/>
      </w:pPr>
    </w:p>
    <w:p w14:paraId="03713DD2" w14:textId="4821B007" w:rsidR="00D07157" w:rsidRPr="002F6960" w:rsidRDefault="00D07157" w:rsidP="00F05B36">
      <w:pPr>
        <w:rPr>
          <w:i/>
          <w:iCs/>
          <w:highlight w:val="green"/>
        </w:rPr>
      </w:pPr>
      <w:r w:rsidRPr="002F6960">
        <w:rPr>
          <w:i/>
          <w:iCs/>
          <w:highlight w:val="green"/>
        </w:rPr>
        <w:t>Delete or adapt t</w:t>
      </w:r>
      <w:r w:rsidR="00D12FC2">
        <w:rPr>
          <w:i/>
          <w:iCs/>
          <w:highlight w:val="green"/>
        </w:rPr>
        <w:t>he highlighted text</w:t>
      </w:r>
      <w:r w:rsidRPr="002F6960">
        <w:rPr>
          <w:i/>
          <w:iCs/>
          <w:highlight w:val="green"/>
        </w:rPr>
        <w:t xml:space="preserve"> if you wish to specify different rules.</w:t>
      </w:r>
    </w:p>
    <w:p w14:paraId="501E0454" w14:textId="292ECFCF" w:rsidR="00892146" w:rsidRPr="00511890" w:rsidRDefault="00892146" w:rsidP="00C00CA2">
      <w:pPr>
        <w:pStyle w:val="Heading3"/>
        <w:numPr>
          <w:ilvl w:val="0"/>
          <w:numId w:val="0"/>
        </w:numPr>
        <w:spacing w:after="120"/>
        <w:ind w:left="720"/>
      </w:pPr>
      <w:r w:rsidRPr="00511890">
        <w:t>In application of the above voting rules, the following chart presents a non-exhaustive</w:t>
      </w:r>
      <w:r w:rsidR="00C00CA2" w:rsidRPr="00511890">
        <w:t xml:space="preserve"> </w:t>
      </w:r>
      <w:r w:rsidRPr="00511890">
        <w:t xml:space="preserve">list of matters on which the Executive Board must decide, </w:t>
      </w:r>
      <w:r w:rsidRPr="00511890">
        <w:rPr>
          <w:b/>
          <w:bCs/>
        </w:rPr>
        <w:t xml:space="preserve">in principle by a simple majority vote and, when expressly indicated, by a </w:t>
      </w:r>
      <w:r w:rsidR="00570C04" w:rsidRPr="00511890">
        <w:rPr>
          <w:b/>
          <w:bCs/>
        </w:rPr>
        <w:t>two-third</w:t>
      </w:r>
      <w:r w:rsidRPr="00511890">
        <w:rPr>
          <w:b/>
          <w:bCs/>
        </w:rPr>
        <w:t xml:space="preserve"> or unanimous vote</w:t>
      </w:r>
      <w:r w:rsidRPr="00511890">
        <w:t>.</w:t>
      </w:r>
    </w:p>
    <w:p w14:paraId="54E0F154" w14:textId="77777777" w:rsidR="00556596" w:rsidRDefault="00556596" w:rsidP="00532E0D"/>
    <w:p w14:paraId="1F4410A3" w14:textId="77777777" w:rsidR="00556596" w:rsidRPr="00511890" w:rsidRDefault="00556596" w:rsidP="00532E0D"/>
    <w:p w14:paraId="063A4CCD" w14:textId="45FAF732" w:rsidR="00892146" w:rsidRPr="00D12FC2" w:rsidRDefault="00892146" w:rsidP="00C00CA2">
      <w:pPr>
        <w:spacing w:before="120" w:after="120"/>
        <w:rPr>
          <w:i/>
          <w:iCs/>
        </w:rPr>
      </w:pPr>
      <w:r w:rsidRPr="00D12FC2">
        <w:rPr>
          <w:i/>
          <w:iCs/>
          <w:highlight w:val="green"/>
        </w:rPr>
        <w:t>The SPHN Initiative encourages collaborative decision-makin</w:t>
      </w:r>
      <w:r w:rsidR="00725356" w:rsidRPr="00D12FC2">
        <w:rPr>
          <w:i/>
          <w:iCs/>
          <w:highlight w:val="green"/>
        </w:rPr>
        <w:t>g</w:t>
      </w:r>
      <w:r w:rsidRPr="00D12FC2">
        <w:rPr>
          <w:i/>
          <w:iCs/>
          <w:highlight w:val="green"/>
        </w:rPr>
        <w:t xml:space="preserve"> and consensus-seeking among parties to the consortium. While a qualified majority or unanimous voting rule may be chosen for certain decisions, opting for unanimity should be weighed against potential challenges, particularly in larger projects where it could hinder progress. In the table below, you can choose the option that best suits your preferences as the voting rule (simple majority, 2/3rd majority, or unanimity).</w:t>
      </w:r>
    </w:p>
    <w:p w14:paraId="193312EF" w14:textId="77777777" w:rsidR="00FA19CA" w:rsidRPr="00511890" w:rsidRDefault="00FA19CA" w:rsidP="00532E0D"/>
    <w:tbl>
      <w:tblPr>
        <w:tblStyle w:val="TableGrid"/>
        <w:tblW w:w="8789" w:type="dxa"/>
        <w:jc w:val="center"/>
        <w:tblLayout w:type="fixed"/>
        <w:tblLook w:val="04A0" w:firstRow="1" w:lastRow="0" w:firstColumn="1" w:lastColumn="0" w:noHBand="0" w:noVBand="1"/>
      </w:tblPr>
      <w:tblGrid>
        <w:gridCol w:w="1053"/>
        <w:gridCol w:w="4334"/>
        <w:gridCol w:w="1843"/>
        <w:gridCol w:w="1559"/>
      </w:tblGrid>
      <w:tr w:rsidR="00AF66FD" w:rsidRPr="00511890" w14:paraId="65AF7DEE" w14:textId="77777777" w:rsidTr="00867140">
        <w:trPr>
          <w:trHeight w:val="447"/>
          <w:jc w:val="center"/>
        </w:trPr>
        <w:tc>
          <w:tcPr>
            <w:tcW w:w="1053" w:type="dxa"/>
          </w:tcPr>
          <w:p w14:paraId="6AED7675" w14:textId="77777777" w:rsidR="00DA4B3A" w:rsidRPr="00511890" w:rsidRDefault="00DA4B3A" w:rsidP="00DA4B3A">
            <w:pPr>
              <w:pStyle w:val="Style4tableau"/>
              <w:jc w:val="left"/>
              <w:rPr>
                <w:rFonts w:cs="Arial"/>
                <w:sz w:val="20"/>
              </w:rPr>
            </w:pPr>
          </w:p>
        </w:tc>
        <w:tc>
          <w:tcPr>
            <w:tcW w:w="4334" w:type="dxa"/>
          </w:tcPr>
          <w:p w14:paraId="32E64FEE" w14:textId="77777777" w:rsidR="004A34FF" w:rsidRPr="00511890" w:rsidRDefault="004A34FF" w:rsidP="00DA4B3A">
            <w:pPr>
              <w:pStyle w:val="Style4tableau"/>
              <w:jc w:val="left"/>
              <w:rPr>
                <w:rFonts w:cs="Arial"/>
                <w:b/>
                <w:bCs/>
                <w:sz w:val="18"/>
                <w:szCs w:val="18"/>
              </w:rPr>
            </w:pPr>
            <w:r w:rsidRPr="00511890">
              <w:rPr>
                <w:rFonts w:cs="Arial"/>
                <w:b/>
                <w:bCs/>
                <w:sz w:val="18"/>
                <w:szCs w:val="18"/>
              </w:rPr>
              <w:t>Responsibility</w:t>
            </w:r>
          </w:p>
        </w:tc>
        <w:tc>
          <w:tcPr>
            <w:tcW w:w="1843" w:type="dxa"/>
          </w:tcPr>
          <w:p w14:paraId="79B0AA3D" w14:textId="77777777" w:rsidR="004A34FF" w:rsidRDefault="004A34FF" w:rsidP="00DA4B3A">
            <w:pPr>
              <w:pStyle w:val="Style4tableau"/>
              <w:jc w:val="left"/>
              <w:rPr>
                <w:rFonts w:cs="Arial"/>
                <w:b/>
                <w:bCs/>
                <w:sz w:val="18"/>
                <w:szCs w:val="18"/>
              </w:rPr>
            </w:pPr>
            <w:r w:rsidRPr="00511890">
              <w:rPr>
                <w:rFonts w:cs="Arial"/>
                <w:b/>
                <w:bCs/>
                <w:sz w:val="18"/>
                <w:szCs w:val="18"/>
              </w:rPr>
              <w:t>Voting Rule</w:t>
            </w:r>
          </w:p>
          <w:p w14:paraId="489526D1" w14:textId="000EE2B7" w:rsidR="00DF1D9F" w:rsidRPr="00DF1D9F" w:rsidRDefault="00DF1D9F" w:rsidP="00DA4B3A">
            <w:pPr>
              <w:pStyle w:val="Style4tableau"/>
              <w:jc w:val="left"/>
              <w:rPr>
                <w:rFonts w:cs="Arial"/>
                <w:i/>
                <w:iCs/>
                <w:sz w:val="18"/>
                <w:szCs w:val="18"/>
              </w:rPr>
            </w:pPr>
            <w:r w:rsidRPr="00DF1D9F">
              <w:rPr>
                <w:rFonts w:cs="Arial"/>
                <w:i/>
                <w:iCs/>
                <w:sz w:val="18"/>
                <w:szCs w:val="18"/>
                <w:highlight w:val="green"/>
              </w:rPr>
              <w:t>Select an option in this column for each responsibility</w:t>
            </w:r>
          </w:p>
        </w:tc>
        <w:tc>
          <w:tcPr>
            <w:tcW w:w="1559" w:type="dxa"/>
          </w:tcPr>
          <w:p w14:paraId="1CFEF319" w14:textId="77777777" w:rsidR="004A34FF" w:rsidRPr="00511890" w:rsidRDefault="004A34FF" w:rsidP="00DA4B3A">
            <w:pPr>
              <w:pStyle w:val="Style4tableau"/>
              <w:jc w:val="left"/>
              <w:rPr>
                <w:rFonts w:cs="Arial"/>
                <w:b/>
                <w:bCs/>
                <w:sz w:val="18"/>
                <w:szCs w:val="18"/>
              </w:rPr>
            </w:pPr>
            <w:r w:rsidRPr="00511890">
              <w:rPr>
                <w:rFonts w:cs="Arial"/>
                <w:b/>
                <w:bCs/>
                <w:sz w:val="18"/>
                <w:szCs w:val="18"/>
              </w:rPr>
              <w:t>CA Clause</w:t>
            </w:r>
          </w:p>
        </w:tc>
      </w:tr>
      <w:tr w:rsidR="00AF66FD" w:rsidRPr="00511890" w14:paraId="322F8C69" w14:textId="77777777" w:rsidTr="00867140">
        <w:trPr>
          <w:jc w:val="center"/>
        </w:trPr>
        <w:tc>
          <w:tcPr>
            <w:tcW w:w="1053" w:type="dxa"/>
          </w:tcPr>
          <w:p w14:paraId="2F2D8B7F" w14:textId="5ABAD43B" w:rsidR="004A34FF" w:rsidRPr="00511890" w:rsidRDefault="004A34FF" w:rsidP="002F6C19">
            <w:pPr>
              <w:pStyle w:val="Style4tableau"/>
              <w:numPr>
                <w:ilvl w:val="0"/>
                <w:numId w:val="48"/>
              </w:numPr>
              <w:rPr>
                <w:rFonts w:cs="Arial"/>
                <w:sz w:val="20"/>
              </w:rPr>
            </w:pPr>
          </w:p>
        </w:tc>
        <w:tc>
          <w:tcPr>
            <w:tcW w:w="1843" w:type="dxa"/>
          </w:tcPr>
          <w:p w14:paraId="014D5A63" w14:textId="77777777" w:rsidR="004A34FF" w:rsidRPr="00511890" w:rsidRDefault="004A34FF" w:rsidP="00DA4B3A">
            <w:pPr>
              <w:pStyle w:val="Style4tableau"/>
              <w:jc w:val="left"/>
              <w:rPr>
                <w:rFonts w:cs="Arial"/>
                <w:sz w:val="20"/>
              </w:rPr>
            </w:pPr>
            <w:r w:rsidRPr="00511890">
              <w:rPr>
                <w:rFonts w:cs="Arial"/>
                <w:sz w:val="20"/>
              </w:rPr>
              <w:t>manage, supervise, and coordinate relations between the Parties under this Consortium Agreement</w:t>
            </w:r>
          </w:p>
        </w:tc>
        <w:tc>
          <w:tcPr>
            <w:tcW w:w="1843" w:type="dxa"/>
          </w:tcPr>
          <w:p w14:paraId="0F9133E0" w14:textId="74E3CEC1" w:rsidR="0097365B" w:rsidRPr="00F16C6D" w:rsidRDefault="004A34FF" w:rsidP="00DA4B3A">
            <w:pPr>
              <w:pStyle w:val="Style4tableau"/>
              <w:jc w:val="left"/>
              <w:rPr>
                <w:rFonts w:cs="Arial"/>
                <w:i/>
                <w:iCs/>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w:t>
            </w:r>
            <w:r w:rsidRPr="004A62DF">
              <w:rPr>
                <w:rFonts w:cs="Arial"/>
                <w:i/>
                <w:iCs/>
                <w:sz w:val="20"/>
                <w:highlight w:val="yellow"/>
              </w:rPr>
              <w:t xml:space="preserve">majority/unanimity </w:t>
            </w:r>
          </w:p>
        </w:tc>
        <w:tc>
          <w:tcPr>
            <w:tcW w:w="1559" w:type="dxa"/>
          </w:tcPr>
          <w:p w14:paraId="507FDCC9" w14:textId="7863E8C0" w:rsidR="004A34FF" w:rsidRPr="00511890" w:rsidRDefault="004A34FF" w:rsidP="00DA4B3A">
            <w:pPr>
              <w:pStyle w:val="Style4tableau"/>
              <w:jc w:val="left"/>
              <w:rPr>
                <w:rFonts w:cs="Arial"/>
                <w:sz w:val="20"/>
              </w:rPr>
            </w:pPr>
            <w:r w:rsidRPr="00511890">
              <w:rPr>
                <w:rFonts w:cs="Arial"/>
                <w:sz w:val="20"/>
              </w:rPr>
              <w:t xml:space="preserve">3.1 let. </w:t>
            </w:r>
            <w:r w:rsidR="00141C62" w:rsidRPr="00511890">
              <w:rPr>
                <w:rFonts w:cs="Arial"/>
                <w:sz w:val="20"/>
              </w:rPr>
              <w:fldChar w:fldCharType="begin"/>
            </w:r>
            <w:r w:rsidR="00141C62" w:rsidRPr="00511890">
              <w:rPr>
                <w:rFonts w:cs="Arial"/>
                <w:sz w:val="20"/>
              </w:rPr>
              <w:instrText xml:space="preserve"> REF _Ref164671346 \r \h </w:instrText>
            </w:r>
            <w:r w:rsidR="005A6FFA" w:rsidRPr="00511890">
              <w:rPr>
                <w:rFonts w:cs="Arial"/>
                <w:sz w:val="20"/>
              </w:rPr>
              <w:instrText xml:space="preserve"> \* MERGEFORMAT </w:instrText>
            </w:r>
            <w:r w:rsidR="00141C62" w:rsidRPr="00511890">
              <w:rPr>
                <w:rFonts w:cs="Arial"/>
                <w:sz w:val="20"/>
              </w:rPr>
            </w:r>
            <w:r w:rsidR="00141C62" w:rsidRPr="00511890">
              <w:rPr>
                <w:rFonts w:cs="Arial"/>
                <w:sz w:val="20"/>
              </w:rPr>
              <w:fldChar w:fldCharType="separate"/>
            </w:r>
            <w:r w:rsidR="00141C62" w:rsidRPr="00511890">
              <w:rPr>
                <w:rFonts w:cs="Arial"/>
                <w:sz w:val="20"/>
              </w:rPr>
              <w:t>d)</w:t>
            </w:r>
            <w:r w:rsidR="00141C62" w:rsidRPr="00511890">
              <w:rPr>
                <w:rFonts w:cs="Arial"/>
                <w:sz w:val="20"/>
              </w:rPr>
              <w:fldChar w:fldCharType="end"/>
            </w:r>
          </w:p>
        </w:tc>
      </w:tr>
      <w:tr w:rsidR="00AF66FD" w:rsidRPr="00511890" w14:paraId="36E6468E" w14:textId="77777777" w:rsidTr="00867140">
        <w:trPr>
          <w:jc w:val="center"/>
        </w:trPr>
        <w:tc>
          <w:tcPr>
            <w:tcW w:w="1053" w:type="dxa"/>
          </w:tcPr>
          <w:p w14:paraId="19344471" w14:textId="4C6CB5A6" w:rsidR="004A34FF" w:rsidRPr="00511890" w:rsidRDefault="004A34FF" w:rsidP="002F6C19">
            <w:pPr>
              <w:pStyle w:val="Style4tableau"/>
              <w:numPr>
                <w:ilvl w:val="0"/>
                <w:numId w:val="48"/>
              </w:numPr>
              <w:rPr>
                <w:rFonts w:cs="Arial"/>
                <w:sz w:val="20"/>
              </w:rPr>
            </w:pPr>
          </w:p>
        </w:tc>
        <w:tc>
          <w:tcPr>
            <w:tcW w:w="1843" w:type="dxa"/>
          </w:tcPr>
          <w:p w14:paraId="053262F8" w14:textId="77777777" w:rsidR="004A34FF" w:rsidRPr="00511890" w:rsidRDefault="004A34FF" w:rsidP="00DA4B3A">
            <w:pPr>
              <w:pStyle w:val="Style4tableau"/>
              <w:jc w:val="left"/>
              <w:rPr>
                <w:rFonts w:cs="Arial"/>
                <w:sz w:val="20"/>
              </w:rPr>
            </w:pPr>
            <w:r w:rsidRPr="00511890">
              <w:rPr>
                <w:rFonts w:cs="Arial"/>
                <w:sz w:val="20"/>
              </w:rPr>
              <w:t>evaluate the progress and activities to achieve project objectives and results</w:t>
            </w:r>
          </w:p>
        </w:tc>
        <w:tc>
          <w:tcPr>
            <w:tcW w:w="1843" w:type="dxa"/>
          </w:tcPr>
          <w:p w14:paraId="790B753E" w14:textId="77777777" w:rsidR="004A34FF" w:rsidRPr="00511890" w:rsidRDefault="004A34FF"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479DD1B8" w14:textId="2BE511B3" w:rsidR="004A34FF" w:rsidRPr="00511890" w:rsidRDefault="004A34FF" w:rsidP="00DA4B3A">
            <w:pPr>
              <w:pStyle w:val="Style4tableau"/>
              <w:jc w:val="left"/>
              <w:rPr>
                <w:rFonts w:cs="Arial"/>
                <w:sz w:val="20"/>
              </w:rPr>
            </w:pPr>
            <w:r w:rsidRPr="00511890">
              <w:rPr>
                <w:rFonts w:cs="Arial"/>
                <w:sz w:val="20"/>
              </w:rPr>
              <w:t xml:space="preserve">3.1 let. </w:t>
            </w:r>
            <w:r w:rsidR="00141C62" w:rsidRPr="00511890">
              <w:rPr>
                <w:rFonts w:cs="Arial"/>
                <w:sz w:val="20"/>
              </w:rPr>
              <w:fldChar w:fldCharType="begin"/>
            </w:r>
            <w:r w:rsidR="00141C62" w:rsidRPr="00511890">
              <w:rPr>
                <w:rFonts w:cs="Arial"/>
                <w:sz w:val="20"/>
              </w:rPr>
              <w:instrText xml:space="preserve"> REF _Ref164671346 \r \h </w:instrText>
            </w:r>
            <w:r w:rsidR="005A6FFA" w:rsidRPr="00511890">
              <w:rPr>
                <w:rFonts w:cs="Arial"/>
                <w:sz w:val="20"/>
              </w:rPr>
              <w:instrText xml:space="preserve"> \* MERGEFORMAT </w:instrText>
            </w:r>
            <w:r w:rsidR="00141C62" w:rsidRPr="00511890">
              <w:rPr>
                <w:rFonts w:cs="Arial"/>
                <w:sz w:val="20"/>
              </w:rPr>
            </w:r>
            <w:r w:rsidR="00141C62" w:rsidRPr="00511890">
              <w:rPr>
                <w:rFonts w:cs="Arial"/>
                <w:sz w:val="20"/>
              </w:rPr>
              <w:fldChar w:fldCharType="separate"/>
            </w:r>
            <w:r w:rsidR="00141C62" w:rsidRPr="00511890">
              <w:rPr>
                <w:rFonts w:cs="Arial"/>
                <w:sz w:val="20"/>
              </w:rPr>
              <w:t>d)</w:t>
            </w:r>
            <w:r w:rsidR="00141C62" w:rsidRPr="00511890">
              <w:rPr>
                <w:rFonts w:cs="Arial"/>
                <w:sz w:val="20"/>
              </w:rPr>
              <w:fldChar w:fldCharType="end"/>
            </w:r>
          </w:p>
        </w:tc>
      </w:tr>
      <w:tr w:rsidR="00AF66FD" w:rsidRPr="00511890" w14:paraId="03448B3B" w14:textId="77777777" w:rsidTr="00867140">
        <w:trPr>
          <w:jc w:val="center"/>
        </w:trPr>
        <w:tc>
          <w:tcPr>
            <w:tcW w:w="1053" w:type="dxa"/>
          </w:tcPr>
          <w:p w14:paraId="3018584E" w14:textId="0CAB2CE8" w:rsidR="008938F6" w:rsidRPr="00511890" w:rsidRDefault="008938F6" w:rsidP="002F6C19">
            <w:pPr>
              <w:pStyle w:val="Style4tableau"/>
              <w:numPr>
                <w:ilvl w:val="0"/>
                <w:numId w:val="48"/>
              </w:numPr>
              <w:rPr>
                <w:rFonts w:cs="Arial"/>
                <w:sz w:val="20"/>
              </w:rPr>
            </w:pPr>
          </w:p>
        </w:tc>
        <w:tc>
          <w:tcPr>
            <w:tcW w:w="1843" w:type="dxa"/>
          </w:tcPr>
          <w:p w14:paraId="310074FD" w14:textId="14EDDB72" w:rsidR="008938F6" w:rsidRPr="00511890" w:rsidRDefault="008938F6" w:rsidP="00DA4B3A">
            <w:pPr>
              <w:pStyle w:val="Style4tableau"/>
              <w:jc w:val="left"/>
              <w:rPr>
                <w:rFonts w:cs="Arial"/>
                <w:sz w:val="20"/>
              </w:rPr>
            </w:pPr>
            <w:r w:rsidRPr="00511890">
              <w:rPr>
                <w:rFonts w:cs="Arial"/>
                <w:sz w:val="20"/>
              </w:rPr>
              <w:t>define the organization, structure and operating mode of the Project</w:t>
            </w:r>
          </w:p>
        </w:tc>
        <w:tc>
          <w:tcPr>
            <w:tcW w:w="1843" w:type="dxa"/>
          </w:tcPr>
          <w:p w14:paraId="7994E0C7" w14:textId="04085772"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5F802E73" w14:textId="27D73566" w:rsidR="008938F6" w:rsidRPr="00511890" w:rsidRDefault="008938F6" w:rsidP="00DA4B3A">
            <w:pPr>
              <w:pStyle w:val="Style4tableau"/>
              <w:jc w:val="left"/>
              <w:rPr>
                <w:rFonts w:cs="Arial"/>
                <w:sz w:val="20"/>
              </w:rPr>
            </w:pPr>
            <w:r w:rsidRPr="00511890">
              <w:rPr>
                <w:rFonts w:cs="Arial"/>
                <w:sz w:val="20"/>
              </w:rPr>
              <w:t xml:space="preserve">3.1 let. </w:t>
            </w:r>
            <w:r w:rsidRPr="00511890">
              <w:rPr>
                <w:rFonts w:cs="Arial"/>
                <w:sz w:val="20"/>
              </w:rPr>
              <w:fldChar w:fldCharType="begin"/>
            </w:r>
            <w:r w:rsidRPr="00511890">
              <w:rPr>
                <w:rFonts w:cs="Arial"/>
                <w:sz w:val="20"/>
              </w:rPr>
              <w:instrText xml:space="preserve"> REF _Ref164671346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d)</w:t>
            </w:r>
            <w:r w:rsidRPr="00511890">
              <w:rPr>
                <w:rFonts w:cs="Arial"/>
                <w:sz w:val="20"/>
              </w:rPr>
              <w:fldChar w:fldCharType="end"/>
            </w:r>
          </w:p>
        </w:tc>
      </w:tr>
      <w:tr w:rsidR="00AF66FD" w:rsidRPr="00511890" w14:paraId="67B6083B" w14:textId="77777777" w:rsidTr="00867140">
        <w:trPr>
          <w:jc w:val="center"/>
        </w:trPr>
        <w:tc>
          <w:tcPr>
            <w:tcW w:w="1053" w:type="dxa"/>
          </w:tcPr>
          <w:p w14:paraId="05964F7A" w14:textId="3314435E" w:rsidR="008938F6" w:rsidRPr="00511890" w:rsidRDefault="008938F6" w:rsidP="002F6C19">
            <w:pPr>
              <w:pStyle w:val="Style4tableau"/>
              <w:numPr>
                <w:ilvl w:val="0"/>
                <w:numId w:val="48"/>
              </w:numPr>
              <w:rPr>
                <w:rFonts w:cs="Arial"/>
                <w:sz w:val="20"/>
              </w:rPr>
            </w:pPr>
          </w:p>
        </w:tc>
        <w:tc>
          <w:tcPr>
            <w:tcW w:w="1843" w:type="dxa"/>
          </w:tcPr>
          <w:p w14:paraId="72739E75" w14:textId="7C2331D5" w:rsidR="008938F6" w:rsidRPr="00511890" w:rsidRDefault="008938F6" w:rsidP="00DA4B3A">
            <w:pPr>
              <w:pStyle w:val="Style4tableau"/>
              <w:jc w:val="left"/>
              <w:rPr>
                <w:rFonts w:cs="Arial"/>
                <w:sz w:val="20"/>
              </w:rPr>
            </w:pPr>
            <w:r w:rsidRPr="00511890">
              <w:rPr>
                <w:rFonts w:cs="Arial"/>
                <w:sz w:val="20"/>
              </w:rPr>
              <w:t>identify and resolve issues arising between the Parties that cannot be resolved by the Parties themselves</w:t>
            </w:r>
          </w:p>
        </w:tc>
        <w:tc>
          <w:tcPr>
            <w:tcW w:w="1843" w:type="dxa"/>
          </w:tcPr>
          <w:p w14:paraId="5892F5F9" w14:textId="6D3BBF9F"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18F33AE2" w14:textId="06283F8F" w:rsidR="008938F6" w:rsidRPr="00511890" w:rsidRDefault="008938F6" w:rsidP="00DA4B3A">
            <w:pPr>
              <w:pStyle w:val="Heading2"/>
              <w:numPr>
                <w:ilvl w:val="0"/>
                <w:numId w:val="0"/>
              </w:numPr>
              <w:ind w:left="576" w:hanging="576"/>
              <w:jc w:val="left"/>
              <w:rPr>
                <w:sz w:val="20"/>
              </w:rPr>
            </w:pPr>
            <w:r w:rsidRPr="00511890">
              <w:rPr>
                <w:sz w:val="20"/>
              </w:rPr>
              <w:t xml:space="preserve">3.1 let. </w:t>
            </w:r>
            <w:r w:rsidRPr="00511890">
              <w:rPr>
                <w:sz w:val="20"/>
              </w:rPr>
              <w:fldChar w:fldCharType="begin"/>
            </w:r>
            <w:r w:rsidRPr="00511890">
              <w:rPr>
                <w:sz w:val="20"/>
              </w:rPr>
              <w:instrText xml:space="preserve"> REF _Ref164671346 \r \h </w:instrText>
            </w:r>
            <w:r w:rsidR="005A6FFA" w:rsidRPr="00511890">
              <w:rPr>
                <w:sz w:val="20"/>
              </w:rPr>
              <w:instrText xml:space="preserve"> \* MERGEFORMAT </w:instrText>
            </w:r>
            <w:r w:rsidRPr="00511890">
              <w:rPr>
                <w:sz w:val="20"/>
              </w:rPr>
            </w:r>
            <w:r w:rsidRPr="00511890">
              <w:rPr>
                <w:sz w:val="20"/>
              </w:rPr>
              <w:fldChar w:fldCharType="separate"/>
            </w:r>
            <w:r w:rsidRPr="00511890">
              <w:rPr>
                <w:sz w:val="20"/>
              </w:rPr>
              <w:t>d)</w:t>
            </w:r>
            <w:r w:rsidRPr="00511890">
              <w:rPr>
                <w:sz w:val="20"/>
              </w:rPr>
              <w:fldChar w:fldCharType="end"/>
            </w:r>
          </w:p>
        </w:tc>
      </w:tr>
      <w:tr w:rsidR="00404785" w:rsidRPr="00511890" w14:paraId="595C04A7" w14:textId="77777777" w:rsidTr="00867140">
        <w:trPr>
          <w:jc w:val="center"/>
        </w:trPr>
        <w:tc>
          <w:tcPr>
            <w:tcW w:w="1053" w:type="dxa"/>
          </w:tcPr>
          <w:p w14:paraId="0BBD57A0" w14:textId="006000BF" w:rsidR="00404785" w:rsidRPr="00511890" w:rsidRDefault="00404785" w:rsidP="002F6C19">
            <w:pPr>
              <w:pStyle w:val="Style4tableau"/>
              <w:numPr>
                <w:ilvl w:val="0"/>
                <w:numId w:val="48"/>
              </w:numPr>
              <w:rPr>
                <w:rFonts w:cs="Arial"/>
                <w:sz w:val="20"/>
              </w:rPr>
            </w:pPr>
          </w:p>
        </w:tc>
        <w:tc>
          <w:tcPr>
            <w:tcW w:w="1843" w:type="dxa"/>
          </w:tcPr>
          <w:p w14:paraId="79D747EC" w14:textId="77777777" w:rsidR="00404785" w:rsidRPr="00511890" w:rsidRDefault="00404785" w:rsidP="00DA4B3A">
            <w:pPr>
              <w:pStyle w:val="Style4tableau"/>
              <w:jc w:val="left"/>
              <w:rPr>
                <w:rFonts w:cs="Arial"/>
                <w:sz w:val="20"/>
              </w:rPr>
            </w:pPr>
            <w:r w:rsidRPr="00511890">
              <w:rPr>
                <w:rFonts w:cs="Arial"/>
                <w:sz w:val="20"/>
              </w:rPr>
              <w:t xml:space="preserve">appoint the Chairperson of the Executive Board </w:t>
            </w:r>
          </w:p>
        </w:tc>
        <w:tc>
          <w:tcPr>
            <w:tcW w:w="1843" w:type="dxa"/>
          </w:tcPr>
          <w:p w14:paraId="52EF2EC8" w14:textId="77777777" w:rsidR="00404785" w:rsidRPr="00511890" w:rsidRDefault="00404785"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3CE286D9" w14:textId="77777777" w:rsidR="00404785" w:rsidRPr="00511890" w:rsidRDefault="00404785"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_Ref164332524 \r \h  \* MERGEFORMAT </w:instrText>
            </w:r>
            <w:r w:rsidRPr="00511890">
              <w:rPr>
                <w:rFonts w:cs="Arial"/>
                <w:sz w:val="20"/>
              </w:rPr>
            </w:r>
            <w:r w:rsidRPr="00511890">
              <w:rPr>
                <w:rFonts w:cs="Arial"/>
                <w:sz w:val="20"/>
              </w:rPr>
              <w:fldChar w:fldCharType="separate"/>
            </w:r>
            <w:r w:rsidRPr="00511890">
              <w:rPr>
                <w:rFonts w:cs="Arial"/>
                <w:sz w:val="20"/>
              </w:rPr>
              <w:t>3.2.1</w:t>
            </w:r>
            <w:r w:rsidRPr="00511890">
              <w:rPr>
                <w:rFonts w:cs="Arial"/>
                <w:sz w:val="20"/>
              </w:rPr>
              <w:fldChar w:fldCharType="end"/>
            </w:r>
          </w:p>
        </w:tc>
      </w:tr>
      <w:tr w:rsidR="00D12189" w:rsidRPr="00511890" w14:paraId="20EED6D2" w14:textId="77777777" w:rsidTr="00867140">
        <w:trPr>
          <w:jc w:val="center"/>
        </w:trPr>
        <w:tc>
          <w:tcPr>
            <w:tcW w:w="1053" w:type="dxa"/>
          </w:tcPr>
          <w:p w14:paraId="2A262D6A" w14:textId="3C7C89C8" w:rsidR="00D12189" w:rsidRPr="00511890" w:rsidRDefault="00D12189" w:rsidP="002F6C19">
            <w:pPr>
              <w:pStyle w:val="Style4tableau"/>
              <w:numPr>
                <w:ilvl w:val="0"/>
                <w:numId w:val="48"/>
              </w:numPr>
              <w:rPr>
                <w:rFonts w:cs="Arial"/>
                <w:sz w:val="20"/>
              </w:rPr>
            </w:pPr>
          </w:p>
        </w:tc>
        <w:tc>
          <w:tcPr>
            <w:tcW w:w="1843" w:type="dxa"/>
          </w:tcPr>
          <w:p w14:paraId="23D4F7E8" w14:textId="32974A6B" w:rsidR="0097365B" w:rsidRPr="00B34AB5" w:rsidRDefault="0097365B" w:rsidP="00DA4B3A">
            <w:pPr>
              <w:pStyle w:val="Style4tableau"/>
              <w:jc w:val="left"/>
              <w:rPr>
                <w:rFonts w:cs="Arial"/>
                <w:i/>
                <w:iCs/>
                <w:sz w:val="20"/>
              </w:rPr>
            </w:pPr>
            <w:r w:rsidRPr="00B34AB5">
              <w:rPr>
                <w:rFonts w:cs="Arial"/>
                <w:i/>
                <w:iCs/>
                <w:sz w:val="20"/>
                <w:highlight w:val="green"/>
              </w:rPr>
              <w:t>Delete this letter if there is no</w:t>
            </w:r>
            <w:r w:rsidR="00B51BB7" w:rsidRPr="00B34AB5">
              <w:rPr>
                <w:rFonts w:cs="Arial"/>
                <w:i/>
                <w:iCs/>
                <w:sz w:val="20"/>
                <w:highlight w:val="green"/>
              </w:rPr>
              <w:t xml:space="preserve"> </w:t>
            </w:r>
            <w:r w:rsidR="00D07157" w:rsidRPr="00B34AB5">
              <w:rPr>
                <w:rFonts w:cs="Arial"/>
                <w:i/>
                <w:iCs/>
                <w:sz w:val="20"/>
                <w:highlight w:val="green"/>
              </w:rPr>
              <w:t>Non-disclosure Agreement (</w:t>
            </w:r>
            <w:r w:rsidR="00B51BB7" w:rsidRPr="00B34AB5">
              <w:rPr>
                <w:rFonts w:cs="Arial"/>
                <w:i/>
                <w:iCs/>
                <w:sz w:val="20"/>
                <w:highlight w:val="green"/>
              </w:rPr>
              <w:t>NDA</w:t>
            </w:r>
            <w:r w:rsidR="00D07157" w:rsidRPr="00B34AB5">
              <w:rPr>
                <w:rFonts w:cs="Arial"/>
                <w:i/>
                <w:iCs/>
                <w:sz w:val="20"/>
                <w:highlight w:val="green"/>
              </w:rPr>
              <w:t>)</w:t>
            </w:r>
            <w:r w:rsidR="00B51BB7" w:rsidRPr="00B34AB5">
              <w:rPr>
                <w:rFonts w:cs="Arial"/>
                <w:i/>
                <w:iCs/>
                <w:sz w:val="20"/>
                <w:highlight w:val="green"/>
              </w:rPr>
              <w:t xml:space="preserve"> clause for SB Members</w:t>
            </w:r>
            <w:r w:rsidR="00B51BB7" w:rsidRPr="00B34AB5">
              <w:rPr>
                <w:rFonts w:cs="Arial"/>
                <w:i/>
                <w:iCs/>
                <w:sz w:val="20"/>
              </w:rPr>
              <w:t xml:space="preserve"> </w:t>
            </w:r>
          </w:p>
          <w:p w14:paraId="15A90CA8" w14:textId="27CAA2D1" w:rsidR="00D12189" w:rsidRPr="00511890" w:rsidRDefault="00B51BB7" w:rsidP="00DA4B3A">
            <w:pPr>
              <w:pStyle w:val="Style4tableau"/>
              <w:jc w:val="left"/>
              <w:rPr>
                <w:rFonts w:cs="Arial"/>
                <w:sz w:val="20"/>
              </w:rPr>
            </w:pPr>
            <w:r>
              <w:rPr>
                <w:rFonts w:cs="Arial"/>
                <w:sz w:val="20"/>
              </w:rPr>
              <w:t>issue a template NDA for members of the Scientific Board</w:t>
            </w:r>
          </w:p>
        </w:tc>
        <w:tc>
          <w:tcPr>
            <w:tcW w:w="1843" w:type="dxa"/>
          </w:tcPr>
          <w:p w14:paraId="11575802" w14:textId="51919EB3" w:rsidR="00D12189" w:rsidRPr="00511890" w:rsidRDefault="00D12189"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5ED8096F" w14:textId="2B013168" w:rsidR="00D12189" w:rsidRPr="00511890" w:rsidRDefault="00B51BB7" w:rsidP="00DA4B3A">
            <w:pPr>
              <w:pStyle w:val="Heading2"/>
              <w:numPr>
                <w:ilvl w:val="0"/>
                <w:numId w:val="0"/>
              </w:numPr>
              <w:ind w:left="576" w:hanging="576"/>
              <w:jc w:val="left"/>
              <w:rPr>
                <w:sz w:val="20"/>
                <w:lang w:val="en-GB"/>
              </w:rPr>
            </w:pPr>
            <w:r>
              <w:rPr>
                <w:sz w:val="20"/>
              </w:rPr>
              <w:fldChar w:fldCharType="begin"/>
            </w:r>
            <w:r>
              <w:rPr>
                <w:sz w:val="20"/>
              </w:rPr>
              <w:instrText xml:space="preserve"> REF _Ref175300889 \r \h </w:instrText>
            </w:r>
            <w:r>
              <w:rPr>
                <w:sz w:val="20"/>
              </w:rPr>
            </w:r>
            <w:r>
              <w:rPr>
                <w:sz w:val="20"/>
              </w:rPr>
              <w:fldChar w:fldCharType="separate"/>
            </w:r>
            <w:r>
              <w:rPr>
                <w:sz w:val="20"/>
              </w:rPr>
              <w:t>3.3.3</w:t>
            </w:r>
            <w:r>
              <w:rPr>
                <w:sz w:val="20"/>
              </w:rPr>
              <w:fldChar w:fldCharType="end"/>
            </w:r>
          </w:p>
        </w:tc>
      </w:tr>
      <w:tr w:rsidR="00AF66FD" w:rsidRPr="00511890" w14:paraId="2406BB55" w14:textId="77777777" w:rsidTr="00867140">
        <w:trPr>
          <w:jc w:val="center"/>
        </w:trPr>
        <w:tc>
          <w:tcPr>
            <w:tcW w:w="1053" w:type="dxa"/>
          </w:tcPr>
          <w:p w14:paraId="03A601AD" w14:textId="01816F76" w:rsidR="008938F6" w:rsidRPr="00511890" w:rsidRDefault="008938F6" w:rsidP="002F6C19">
            <w:pPr>
              <w:pStyle w:val="Style4tableau"/>
              <w:numPr>
                <w:ilvl w:val="0"/>
                <w:numId w:val="48"/>
              </w:numPr>
              <w:rPr>
                <w:rFonts w:cs="Arial"/>
                <w:sz w:val="20"/>
              </w:rPr>
            </w:pPr>
          </w:p>
        </w:tc>
        <w:tc>
          <w:tcPr>
            <w:tcW w:w="1843" w:type="dxa"/>
          </w:tcPr>
          <w:p w14:paraId="129AFB87" w14:textId="77777777" w:rsidR="008938F6" w:rsidRPr="00511890" w:rsidRDefault="008938F6" w:rsidP="00DA4B3A">
            <w:pPr>
              <w:pStyle w:val="Style4tableau"/>
              <w:jc w:val="left"/>
              <w:rPr>
                <w:rFonts w:cs="Arial"/>
                <w:sz w:val="20"/>
              </w:rPr>
            </w:pPr>
            <w:r w:rsidRPr="00511890">
              <w:rPr>
                <w:rFonts w:cs="Arial"/>
                <w:sz w:val="20"/>
              </w:rPr>
              <w:t>amend the list of SB Members</w:t>
            </w:r>
          </w:p>
        </w:tc>
        <w:tc>
          <w:tcPr>
            <w:tcW w:w="1843" w:type="dxa"/>
          </w:tcPr>
          <w:p w14:paraId="5EB02DED"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7DECCAB" w14:textId="12BF6FB5"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_Ref164332538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3.3.1</w:t>
            </w:r>
            <w:r w:rsidRPr="00511890">
              <w:rPr>
                <w:rFonts w:cs="Arial"/>
                <w:sz w:val="20"/>
              </w:rPr>
              <w:fldChar w:fldCharType="end"/>
            </w:r>
          </w:p>
        </w:tc>
      </w:tr>
      <w:tr w:rsidR="00AF66FD" w:rsidRPr="00511890" w14:paraId="705D4A5C" w14:textId="77777777" w:rsidTr="00867140">
        <w:trPr>
          <w:jc w:val="center"/>
        </w:trPr>
        <w:tc>
          <w:tcPr>
            <w:tcW w:w="1053" w:type="dxa"/>
          </w:tcPr>
          <w:p w14:paraId="4D1F4B81" w14:textId="5D9DA049" w:rsidR="008938F6" w:rsidRPr="00511890" w:rsidRDefault="008938F6" w:rsidP="002F6C19">
            <w:pPr>
              <w:pStyle w:val="Style4tableau"/>
              <w:numPr>
                <w:ilvl w:val="0"/>
                <w:numId w:val="48"/>
              </w:numPr>
              <w:rPr>
                <w:rFonts w:cs="Arial"/>
                <w:sz w:val="20"/>
              </w:rPr>
            </w:pPr>
          </w:p>
        </w:tc>
        <w:tc>
          <w:tcPr>
            <w:tcW w:w="1843" w:type="dxa"/>
          </w:tcPr>
          <w:p w14:paraId="44A06336" w14:textId="77777777" w:rsidR="008938F6" w:rsidRPr="00511890" w:rsidRDefault="008938F6" w:rsidP="00DA4B3A">
            <w:pPr>
              <w:pStyle w:val="Style4tableau"/>
              <w:jc w:val="left"/>
              <w:rPr>
                <w:rFonts w:cs="Arial"/>
                <w:sz w:val="20"/>
              </w:rPr>
            </w:pPr>
            <w:r w:rsidRPr="00511890">
              <w:rPr>
                <w:rFonts w:cs="Arial"/>
                <w:sz w:val="20"/>
              </w:rPr>
              <w:t xml:space="preserve">amend the Project Description </w:t>
            </w:r>
          </w:p>
        </w:tc>
        <w:tc>
          <w:tcPr>
            <w:tcW w:w="1843" w:type="dxa"/>
          </w:tcPr>
          <w:p w14:paraId="580AF62B"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3792AA83" w14:textId="552D24BB"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_Ref164332499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3.7</w:t>
            </w:r>
            <w:r w:rsidRPr="00511890">
              <w:rPr>
                <w:rFonts w:cs="Arial"/>
                <w:sz w:val="20"/>
              </w:rPr>
              <w:fldChar w:fldCharType="end"/>
            </w:r>
          </w:p>
        </w:tc>
      </w:tr>
      <w:tr w:rsidR="00AF66FD" w:rsidRPr="00511890" w14:paraId="4105E911" w14:textId="77777777" w:rsidTr="00867140">
        <w:trPr>
          <w:jc w:val="center"/>
        </w:trPr>
        <w:tc>
          <w:tcPr>
            <w:tcW w:w="1053" w:type="dxa"/>
          </w:tcPr>
          <w:p w14:paraId="2D68B546" w14:textId="031B06FD" w:rsidR="008938F6" w:rsidRPr="00511890" w:rsidRDefault="008938F6" w:rsidP="002F6C19">
            <w:pPr>
              <w:pStyle w:val="Style4tableau"/>
              <w:numPr>
                <w:ilvl w:val="0"/>
                <w:numId w:val="48"/>
              </w:numPr>
              <w:rPr>
                <w:rFonts w:cs="Arial"/>
                <w:sz w:val="20"/>
              </w:rPr>
            </w:pPr>
          </w:p>
        </w:tc>
        <w:tc>
          <w:tcPr>
            <w:tcW w:w="1843" w:type="dxa"/>
          </w:tcPr>
          <w:p w14:paraId="24FF058A" w14:textId="3A94BD21" w:rsidR="008938F6" w:rsidRPr="00511890" w:rsidRDefault="008938F6" w:rsidP="00DA4B3A">
            <w:pPr>
              <w:pStyle w:val="Style4tableau"/>
              <w:jc w:val="left"/>
              <w:rPr>
                <w:rFonts w:cs="Arial"/>
                <w:sz w:val="20"/>
              </w:rPr>
            </w:pPr>
            <w:r w:rsidRPr="00511890">
              <w:rPr>
                <w:rFonts w:cs="Arial"/>
                <w:sz w:val="20"/>
              </w:rPr>
              <w:t>decide on requests for Reuse of Data during the Consortium Agreement and enter into a Data sharing agreement, acting through the EB Chairperson</w:t>
            </w:r>
          </w:p>
        </w:tc>
        <w:tc>
          <w:tcPr>
            <w:tcW w:w="1843" w:type="dxa"/>
          </w:tcPr>
          <w:p w14:paraId="66844111"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7AC12361" w14:textId="79965D5A" w:rsidR="008938F6" w:rsidRPr="00511890" w:rsidRDefault="005C37F0" w:rsidP="00DA4B3A">
            <w:pPr>
              <w:pStyle w:val="Style4tableau"/>
              <w:jc w:val="left"/>
              <w:rPr>
                <w:rFonts w:cs="Arial"/>
                <w:sz w:val="20"/>
              </w:rPr>
            </w:pPr>
            <w:r>
              <w:rPr>
                <w:rFonts w:cs="Arial"/>
                <w:sz w:val="20"/>
              </w:rPr>
              <w:fldChar w:fldCharType="begin"/>
            </w:r>
            <w:r>
              <w:rPr>
                <w:rFonts w:cs="Arial"/>
                <w:sz w:val="20"/>
              </w:rPr>
              <w:instrText xml:space="preserve"> REF _Ref175315825 \r \h </w:instrText>
            </w:r>
            <w:r>
              <w:rPr>
                <w:rFonts w:cs="Arial"/>
                <w:sz w:val="20"/>
              </w:rPr>
            </w:r>
            <w:r>
              <w:rPr>
                <w:rFonts w:cs="Arial"/>
                <w:sz w:val="20"/>
              </w:rPr>
              <w:fldChar w:fldCharType="separate"/>
            </w:r>
            <w:r>
              <w:rPr>
                <w:rFonts w:cs="Arial"/>
                <w:sz w:val="20"/>
              </w:rPr>
              <w:t>6.4</w:t>
            </w:r>
            <w:r>
              <w:rPr>
                <w:rFonts w:cs="Arial"/>
                <w:sz w:val="20"/>
              </w:rPr>
              <w:fldChar w:fldCharType="end"/>
            </w:r>
          </w:p>
        </w:tc>
      </w:tr>
      <w:tr w:rsidR="00AF66FD" w:rsidRPr="00511890" w14:paraId="24F07BCF" w14:textId="77777777" w:rsidTr="00867140">
        <w:trPr>
          <w:jc w:val="center"/>
        </w:trPr>
        <w:tc>
          <w:tcPr>
            <w:tcW w:w="1053" w:type="dxa"/>
          </w:tcPr>
          <w:p w14:paraId="21688FC8" w14:textId="4C43912B" w:rsidR="008938F6" w:rsidRPr="00511890" w:rsidRDefault="008938F6" w:rsidP="002F6C19">
            <w:pPr>
              <w:pStyle w:val="Style4tableau"/>
              <w:numPr>
                <w:ilvl w:val="0"/>
                <w:numId w:val="48"/>
              </w:numPr>
              <w:rPr>
                <w:rFonts w:cs="Arial"/>
                <w:sz w:val="20"/>
              </w:rPr>
            </w:pPr>
          </w:p>
        </w:tc>
        <w:tc>
          <w:tcPr>
            <w:tcW w:w="1843" w:type="dxa"/>
          </w:tcPr>
          <w:p w14:paraId="4360C246" w14:textId="2BC047B1" w:rsidR="008938F6" w:rsidRPr="00511890" w:rsidRDefault="008938F6" w:rsidP="00DA4B3A">
            <w:pPr>
              <w:pStyle w:val="Style4tableau"/>
              <w:jc w:val="left"/>
              <w:rPr>
                <w:rFonts w:cs="Arial"/>
                <w:sz w:val="20"/>
              </w:rPr>
            </w:pPr>
            <w:r w:rsidRPr="00511890">
              <w:rPr>
                <w:rFonts w:cs="Arial"/>
                <w:sz w:val="20"/>
              </w:rPr>
              <w:t>establish a strategy for the Reuse of Data after the expiration of the Consortium Agreement and decide on the fate of the Data after the expiration of the Consortium Agreement</w:t>
            </w:r>
          </w:p>
        </w:tc>
        <w:tc>
          <w:tcPr>
            <w:tcW w:w="1843" w:type="dxa"/>
          </w:tcPr>
          <w:p w14:paraId="7209D05E"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7D8B9749" w14:textId="4005E8E4" w:rsidR="008938F6" w:rsidRPr="00511890" w:rsidRDefault="008F1211" w:rsidP="00DA4B3A">
            <w:pPr>
              <w:pStyle w:val="Style4tableau"/>
              <w:jc w:val="left"/>
              <w:rPr>
                <w:rFonts w:cs="Arial"/>
                <w:sz w:val="20"/>
              </w:rPr>
            </w:pPr>
            <w:r>
              <w:rPr>
                <w:rFonts w:cs="Arial"/>
                <w:sz w:val="20"/>
              </w:rPr>
              <w:fldChar w:fldCharType="begin"/>
            </w:r>
            <w:r>
              <w:rPr>
                <w:rFonts w:cs="Arial"/>
                <w:sz w:val="20"/>
              </w:rPr>
              <w:instrText xml:space="preserve"> REF _Ref182305984 \r \h </w:instrText>
            </w:r>
            <w:r>
              <w:rPr>
                <w:rFonts w:cs="Arial"/>
                <w:sz w:val="20"/>
              </w:rPr>
            </w:r>
            <w:r>
              <w:rPr>
                <w:rFonts w:cs="Arial"/>
                <w:sz w:val="20"/>
              </w:rPr>
              <w:fldChar w:fldCharType="separate"/>
            </w:r>
            <w:r>
              <w:rPr>
                <w:rFonts w:cs="Arial"/>
                <w:sz w:val="20"/>
              </w:rPr>
              <w:t>6.5</w:t>
            </w:r>
            <w:r>
              <w:rPr>
                <w:rFonts w:cs="Arial"/>
                <w:sz w:val="20"/>
              </w:rPr>
              <w:fldChar w:fldCharType="end"/>
            </w:r>
          </w:p>
        </w:tc>
      </w:tr>
      <w:tr w:rsidR="00AF66FD" w:rsidRPr="00511890" w14:paraId="2988331C" w14:textId="77777777" w:rsidTr="00867140">
        <w:trPr>
          <w:jc w:val="center"/>
        </w:trPr>
        <w:tc>
          <w:tcPr>
            <w:tcW w:w="1053" w:type="dxa"/>
          </w:tcPr>
          <w:p w14:paraId="60C0E9FE" w14:textId="3A1A53F3" w:rsidR="008938F6" w:rsidRPr="00511890" w:rsidRDefault="008938F6" w:rsidP="002F6C19">
            <w:pPr>
              <w:pStyle w:val="Style4tableau"/>
              <w:numPr>
                <w:ilvl w:val="0"/>
                <w:numId w:val="48"/>
              </w:numPr>
              <w:rPr>
                <w:rFonts w:cs="Arial"/>
                <w:sz w:val="20"/>
              </w:rPr>
            </w:pPr>
          </w:p>
        </w:tc>
        <w:tc>
          <w:tcPr>
            <w:tcW w:w="1843" w:type="dxa"/>
          </w:tcPr>
          <w:p w14:paraId="61CEABC8" w14:textId="1636AEBF" w:rsidR="0097365B" w:rsidRPr="00B34AB5" w:rsidRDefault="0097365B" w:rsidP="00DA4B3A">
            <w:pPr>
              <w:pStyle w:val="Style4tableau"/>
              <w:jc w:val="left"/>
              <w:rPr>
                <w:rFonts w:cs="Arial"/>
                <w:i/>
                <w:iCs/>
                <w:sz w:val="20"/>
              </w:rPr>
            </w:pPr>
            <w:r w:rsidRPr="00B34AB5">
              <w:rPr>
                <w:rFonts w:cs="Arial"/>
                <w:i/>
                <w:iCs/>
                <w:sz w:val="20"/>
                <w:highlight w:val="green"/>
              </w:rPr>
              <w:t>Delete this letter if there is no</w:t>
            </w:r>
            <w:r w:rsidR="008938F6" w:rsidRPr="00B34AB5">
              <w:rPr>
                <w:rFonts w:cs="Arial"/>
                <w:i/>
                <w:iCs/>
                <w:sz w:val="20"/>
                <w:highlight w:val="green"/>
              </w:rPr>
              <w:t xml:space="preserve"> Background IP List</w:t>
            </w:r>
            <w:r w:rsidR="008938F6" w:rsidRPr="00B34AB5">
              <w:rPr>
                <w:rFonts w:cs="Arial"/>
                <w:i/>
                <w:iCs/>
                <w:sz w:val="20"/>
              </w:rPr>
              <w:t xml:space="preserve"> </w:t>
            </w:r>
          </w:p>
          <w:p w14:paraId="63DDA36B" w14:textId="36F7F715" w:rsidR="008938F6" w:rsidRPr="00511890" w:rsidRDefault="008938F6" w:rsidP="00DA4B3A">
            <w:pPr>
              <w:pStyle w:val="Style4tableau"/>
              <w:jc w:val="left"/>
              <w:rPr>
                <w:rFonts w:cs="Arial"/>
                <w:sz w:val="20"/>
              </w:rPr>
            </w:pPr>
            <w:r w:rsidRPr="00511890">
              <w:rPr>
                <w:rFonts w:cs="Arial"/>
                <w:sz w:val="20"/>
              </w:rPr>
              <w:t>decide on the Parties’ requests for modification of Background IP from the Background IP list (</w:t>
            </w:r>
            <w:hyperlink w:anchor="Schedule6" w:history="1">
              <w:r w:rsidRPr="00511890">
                <w:rPr>
                  <w:rFonts w:cs="Arial"/>
                  <w:sz w:val="20"/>
                </w:rPr>
                <w:t>Schedule 6</w:t>
              </w:r>
            </w:hyperlink>
            <w:r w:rsidRPr="00511890">
              <w:rPr>
                <w:rFonts w:cs="Arial"/>
                <w:sz w:val="20"/>
              </w:rPr>
              <w:t>)</w:t>
            </w:r>
          </w:p>
        </w:tc>
        <w:tc>
          <w:tcPr>
            <w:tcW w:w="1843" w:type="dxa"/>
          </w:tcPr>
          <w:p w14:paraId="48D31A29"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FFF961E" w14:textId="5D79C831" w:rsidR="008938F6" w:rsidRPr="00511890" w:rsidRDefault="00C32D39" w:rsidP="00DA4B3A">
            <w:pPr>
              <w:pStyle w:val="Style4tableau"/>
              <w:jc w:val="left"/>
              <w:rPr>
                <w:rFonts w:cs="Arial"/>
                <w:sz w:val="20"/>
              </w:rPr>
            </w:pPr>
            <w:r>
              <w:rPr>
                <w:rFonts w:cs="Arial"/>
                <w:sz w:val="20"/>
              </w:rPr>
              <w:fldChar w:fldCharType="begin"/>
            </w:r>
            <w:r>
              <w:rPr>
                <w:rFonts w:cs="Arial"/>
                <w:sz w:val="20"/>
              </w:rPr>
              <w:instrText xml:space="preserve"> REF _Ref164671697 \r \h </w:instrText>
            </w:r>
            <w:r>
              <w:rPr>
                <w:rFonts w:cs="Arial"/>
                <w:sz w:val="20"/>
              </w:rPr>
            </w:r>
            <w:r>
              <w:rPr>
                <w:rFonts w:cs="Arial"/>
                <w:sz w:val="20"/>
              </w:rPr>
              <w:fldChar w:fldCharType="separate"/>
            </w:r>
            <w:r>
              <w:rPr>
                <w:rFonts w:cs="Arial"/>
                <w:sz w:val="20"/>
              </w:rPr>
              <w:t>7.3.2</w:t>
            </w:r>
            <w:r>
              <w:rPr>
                <w:rFonts w:cs="Arial"/>
                <w:sz w:val="20"/>
              </w:rPr>
              <w:fldChar w:fldCharType="end"/>
            </w:r>
          </w:p>
        </w:tc>
      </w:tr>
      <w:tr w:rsidR="00AF66FD" w:rsidRPr="00511890" w14:paraId="2E007A61" w14:textId="77777777" w:rsidTr="00867140">
        <w:trPr>
          <w:jc w:val="center"/>
        </w:trPr>
        <w:tc>
          <w:tcPr>
            <w:tcW w:w="1053" w:type="dxa"/>
          </w:tcPr>
          <w:p w14:paraId="535584F2" w14:textId="736A6E14" w:rsidR="008938F6" w:rsidRPr="00511890" w:rsidRDefault="008938F6" w:rsidP="002F6C19">
            <w:pPr>
              <w:pStyle w:val="Style4tableau"/>
              <w:numPr>
                <w:ilvl w:val="0"/>
                <w:numId w:val="48"/>
              </w:numPr>
              <w:rPr>
                <w:rFonts w:cs="Arial"/>
                <w:sz w:val="20"/>
              </w:rPr>
            </w:pPr>
          </w:p>
        </w:tc>
        <w:tc>
          <w:tcPr>
            <w:tcW w:w="1843" w:type="dxa"/>
          </w:tcPr>
          <w:p w14:paraId="12DA11AE" w14:textId="77777777" w:rsidR="008938F6" w:rsidRPr="00511890" w:rsidRDefault="008938F6" w:rsidP="00DA4B3A">
            <w:pPr>
              <w:pStyle w:val="Style4tableau"/>
              <w:jc w:val="left"/>
              <w:rPr>
                <w:rFonts w:cs="Arial"/>
                <w:sz w:val="20"/>
              </w:rPr>
            </w:pPr>
            <w:r w:rsidRPr="00511890">
              <w:rPr>
                <w:rFonts w:cs="Arial"/>
                <w:sz w:val="20"/>
              </w:rPr>
              <w:t>decide on an extension of the duration of this Consortium Agreement</w:t>
            </w:r>
          </w:p>
        </w:tc>
        <w:tc>
          <w:tcPr>
            <w:tcW w:w="1843" w:type="dxa"/>
          </w:tcPr>
          <w:p w14:paraId="52E50AEA"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37E09085" w14:textId="3FE6F9B1"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_Ref164671914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9.1</w:t>
            </w:r>
            <w:r w:rsidRPr="00511890">
              <w:rPr>
                <w:rFonts w:cs="Arial"/>
                <w:sz w:val="20"/>
              </w:rPr>
              <w:fldChar w:fldCharType="end"/>
            </w:r>
          </w:p>
        </w:tc>
      </w:tr>
      <w:tr w:rsidR="00AF66FD" w:rsidRPr="00511890" w14:paraId="655FC8D8" w14:textId="77777777" w:rsidTr="00867140">
        <w:trPr>
          <w:jc w:val="center"/>
        </w:trPr>
        <w:tc>
          <w:tcPr>
            <w:tcW w:w="1053" w:type="dxa"/>
          </w:tcPr>
          <w:p w14:paraId="6B809CE5" w14:textId="550DDFAA" w:rsidR="008938F6" w:rsidRPr="00511890" w:rsidRDefault="008938F6" w:rsidP="002F6C19">
            <w:pPr>
              <w:pStyle w:val="Style4tableau"/>
              <w:numPr>
                <w:ilvl w:val="0"/>
                <w:numId w:val="48"/>
              </w:numPr>
              <w:rPr>
                <w:rFonts w:cs="Arial"/>
                <w:sz w:val="20"/>
              </w:rPr>
            </w:pPr>
          </w:p>
        </w:tc>
        <w:tc>
          <w:tcPr>
            <w:tcW w:w="1843" w:type="dxa"/>
          </w:tcPr>
          <w:p w14:paraId="400FDDC6" w14:textId="77777777" w:rsidR="008938F6" w:rsidRPr="00511890" w:rsidRDefault="008938F6" w:rsidP="00DA4B3A">
            <w:pPr>
              <w:pStyle w:val="Style4tableau"/>
              <w:jc w:val="left"/>
              <w:rPr>
                <w:rFonts w:cs="Arial"/>
                <w:sz w:val="20"/>
              </w:rPr>
            </w:pPr>
            <w:r w:rsidRPr="00511890">
              <w:rPr>
                <w:rFonts w:cs="Arial"/>
                <w:sz w:val="20"/>
              </w:rPr>
              <w:t>terminate this Consortium Agreement</w:t>
            </w:r>
          </w:p>
        </w:tc>
        <w:tc>
          <w:tcPr>
            <w:tcW w:w="1843" w:type="dxa"/>
          </w:tcPr>
          <w:p w14:paraId="3BBBD404"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FC16430" w14:textId="1E0D6A68" w:rsidR="008938F6" w:rsidRPr="00511890" w:rsidRDefault="00C32D39" w:rsidP="00DA4B3A">
            <w:pPr>
              <w:pStyle w:val="Style4tableau"/>
              <w:jc w:val="left"/>
              <w:rPr>
                <w:rFonts w:cs="Arial"/>
                <w:sz w:val="20"/>
              </w:rPr>
            </w:pPr>
            <w:r>
              <w:rPr>
                <w:rFonts w:cs="Arial"/>
                <w:sz w:val="20"/>
              </w:rPr>
              <w:fldChar w:fldCharType="begin"/>
            </w:r>
            <w:r>
              <w:rPr>
                <w:rFonts w:cs="Arial"/>
                <w:sz w:val="20"/>
              </w:rPr>
              <w:instrText xml:space="preserve"> REF _Ref164671914 \r \h </w:instrText>
            </w:r>
            <w:r>
              <w:rPr>
                <w:rFonts w:cs="Arial"/>
                <w:sz w:val="20"/>
              </w:rPr>
            </w:r>
            <w:r>
              <w:rPr>
                <w:rFonts w:cs="Arial"/>
                <w:sz w:val="20"/>
              </w:rPr>
              <w:fldChar w:fldCharType="separate"/>
            </w:r>
            <w:r>
              <w:rPr>
                <w:rFonts w:cs="Arial"/>
                <w:sz w:val="20"/>
              </w:rPr>
              <w:t>9.1</w:t>
            </w:r>
            <w:r>
              <w:rPr>
                <w:rFonts w:cs="Arial"/>
                <w:sz w:val="20"/>
              </w:rPr>
              <w:fldChar w:fldCharType="end"/>
            </w:r>
          </w:p>
        </w:tc>
      </w:tr>
      <w:tr w:rsidR="00AF66FD" w:rsidRPr="00511890" w14:paraId="481A2F23" w14:textId="77777777" w:rsidTr="00867140">
        <w:trPr>
          <w:jc w:val="center"/>
        </w:trPr>
        <w:tc>
          <w:tcPr>
            <w:tcW w:w="1053" w:type="dxa"/>
          </w:tcPr>
          <w:p w14:paraId="6E0A676D" w14:textId="104A53E7" w:rsidR="008938F6" w:rsidRPr="00511890" w:rsidRDefault="008938F6" w:rsidP="002F6C19">
            <w:pPr>
              <w:pStyle w:val="Style4tableau"/>
              <w:numPr>
                <w:ilvl w:val="0"/>
                <w:numId w:val="48"/>
              </w:numPr>
              <w:rPr>
                <w:rFonts w:cs="Arial"/>
                <w:sz w:val="20"/>
              </w:rPr>
            </w:pPr>
          </w:p>
        </w:tc>
        <w:tc>
          <w:tcPr>
            <w:tcW w:w="1843" w:type="dxa"/>
          </w:tcPr>
          <w:p w14:paraId="202EB902" w14:textId="77777777" w:rsidR="008938F6" w:rsidRPr="00511890" w:rsidRDefault="008938F6" w:rsidP="00DA4B3A">
            <w:pPr>
              <w:pStyle w:val="Style4tableau"/>
              <w:jc w:val="left"/>
              <w:rPr>
                <w:rFonts w:cs="Arial"/>
                <w:sz w:val="20"/>
              </w:rPr>
            </w:pPr>
            <w:r w:rsidRPr="00511890">
              <w:rPr>
                <w:rFonts w:cs="Arial"/>
                <w:sz w:val="20"/>
              </w:rPr>
              <w:t>decide on the admission of new Parties</w:t>
            </w:r>
          </w:p>
        </w:tc>
        <w:tc>
          <w:tcPr>
            <w:tcW w:w="1843" w:type="dxa"/>
          </w:tcPr>
          <w:p w14:paraId="3B7C57AB"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C3C2213" w14:textId="4A97CEB2"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_Ref164671644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9.2</w:t>
            </w:r>
            <w:r w:rsidRPr="00511890">
              <w:rPr>
                <w:rFonts w:cs="Arial"/>
                <w:sz w:val="20"/>
              </w:rPr>
              <w:fldChar w:fldCharType="end"/>
            </w:r>
          </w:p>
        </w:tc>
      </w:tr>
      <w:tr w:rsidR="00AF66FD" w:rsidRPr="00511890" w14:paraId="191C384B" w14:textId="77777777" w:rsidTr="00867140">
        <w:trPr>
          <w:jc w:val="center"/>
        </w:trPr>
        <w:tc>
          <w:tcPr>
            <w:tcW w:w="1053" w:type="dxa"/>
          </w:tcPr>
          <w:p w14:paraId="402702E3" w14:textId="0E8181EA" w:rsidR="008938F6" w:rsidRPr="00511890" w:rsidRDefault="008938F6" w:rsidP="002F6C19">
            <w:pPr>
              <w:pStyle w:val="Style4tableau"/>
              <w:numPr>
                <w:ilvl w:val="0"/>
                <w:numId w:val="48"/>
              </w:numPr>
              <w:rPr>
                <w:rFonts w:cs="Arial"/>
                <w:sz w:val="20"/>
              </w:rPr>
            </w:pPr>
          </w:p>
        </w:tc>
        <w:tc>
          <w:tcPr>
            <w:tcW w:w="1843" w:type="dxa"/>
          </w:tcPr>
          <w:p w14:paraId="33A6A7E4" w14:textId="77777777" w:rsidR="008938F6" w:rsidRPr="00511890" w:rsidRDefault="008938F6" w:rsidP="00DA4B3A">
            <w:pPr>
              <w:pStyle w:val="Style4tableau"/>
              <w:jc w:val="left"/>
              <w:rPr>
                <w:rFonts w:cs="Arial"/>
                <w:sz w:val="20"/>
              </w:rPr>
            </w:pPr>
            <w:r w:rsidRPr="00511890">
              <w:rPr>
                <w:rFonts w:cs="Arial"/>
                <w:sz w:val="20"/>
              </w:rPr>
              <w:t xml:space="preserve">decide on the exclusion of a Party </w:t>
            </w:r>
          </w:p>
        </w:tc>
        <w:tc>
          <w:tcPr>
            <w:tcW w:w="1843" w:type="dxa"/>
          </w:tcPr>
          <w:p w14:paraId="1B839F1C" w14:textId="77777777" w:rsidR="008938F6" w:rsidRPr="00511890" w:rsidRDefault="008938F6" w:rsidP="00DA4B3A">
            <w:pPr>
              <w:pStyle w:val="Style4tableau"/>
              <w:jc w:val="left"/>
              <w:rPr>
                <w:rFonts w:cs="Arial"/>
                <w:sz w:val="20"/>
                <w:highlight w:val="yellow"/>
              </w:rPr>
            </w:pPr>
            <w:r w:rsidRPr="00511890">
              <w:rPr>
                <w:rFonts w:cs="Arial"/>
                <w:sz w:val="20"/>
                <w:highlight w:val="yellow"/>
              </w:rPr>
              <w:t>Simple majority/2/3</w:t>
            </w:r>
            <w:r w:rsidRPr="00511890">
              <w:rPr>
                <w:rFonts w:cs="Arial"/>
                <w:sz w:val="20"/>
                <w:highlight w:val="yellow"/>
                <w:vertAlign w:val="superscript"/>
              </w:rPr>
              <w:t>rd</w:t>
            </w:r>
            <w:r w:rsidRPr="00511890">
              <w:rPr>
                <w:rFonts w:cs="Arial"/>
                <w:sz w:val="20"/>
                <w:highlight w:val="yellow"/>
              </w:rPr>
              <w:t xml:space="preserve"> majority/unanimity</w:t>
            </w:r>
          </w:p>
        </w:tc>
        <w:tc>
          <w:tcPr>
            <w:tcW w:w="1559" w:type="dxa"/>
          </w:tcPr>
          <w:p w14:paraId="237BC160" w14:textId="3CE16E7D" w:rsidR="008938F6" w:rsidRPr="00511890" w:rsidRDefault="008938F6" w:rsidP="00DA4B3A">
            <w:pPr>
              <w:pStyle w:val="Style4tableau"/>
              <w:jc w:val="left"/>
              <w:rPr>
                <w:rFonts w:cs="Arial"/>
                <w:sz w:val="20"/>
              </w:rPr>
            </w:pPr>
            <w:r w:rsidRPr="00511890">
              <w:rPr>
                <w:rFonts w:cs="Arial"/>
                <w:sz w:val="20"/>
              </w:rPr>
              <w:fldChar w:fldCharType="begin"/>
            </w:r>
            <w:r w:rsidRPr="00511890">
              <w:rPr>
                <w:rFonts w:cs="Arial"/>
                <w:sz w:val="20"/>
              </w:rPr>
              <w:instrText xml:space="preserve"> REF _Ref164671665 \r \h </w:instrText>
            </w:r>
            <w:r w:rsidR="005A6FFA" w:rsidRPr="00511890">
              <w:rPr>
                <w:rFonts w:cs="Arial"/>
                <w:sz w:val="20"/>
              </w:rPr>
              <w:instrText xml:space="preserve"> \* MERGEFORMAT </w:instrText>
            </w:r>
            <w:r w:rsidRPr="00511890">
              <w:rPr>
                <w:rFonts w:cs="Arial"/>
                <w:sz w:val="20"/>
              </w:rPr>
            </w:r>
            <w:r w:rsidRPr="00511890">
              <w:rPr>
                <w:rFonts w:cs="Arial"/>
                <w:sz w:val="20"/>
              </w:rPr>
              <w:fldChar w:fldCharType="separate"/>
            </w:r>
            <w:r w:rsidRPr="00511890">
              <w:rPr>
                <w:rFonts w:cs="Arial"/>
                <w:sz w:val="20"/>
              </w:rPr>
              <w:t>9.4</w:t>
            </w:r>
            <w:r w:rsidRPr="00511890">
              <w:rPr>
                <w:rFonts w:cs="Arial"/>
                <w:sz w:val="20"/>
              </w:rPr>
              <w:fldChar w:fldCharType="end"/>
            </w:r>
          </w:p>
        </w:tc>
      </w:tr>
    </w:tbl>
    <w:p w14:paraId="64282B16" w14:textId="32AB8BD8" w:rsidR="004A34FF" w:rsidRPr="00511890" w:rsidRDefault="00645940" w:rsidP="00532E0D">
      <w:pPr>
        <w:pStyle w:val="Heading3"/>
      </w:pPr>
      <w:r w:rsidRPr="00511890">
        <w:rPr>
          <w:u w:val="single"/>
        </w:rPr>
        <w:t>Executive Board meetings</w:t>
      </w:r>
      <w:r w:rsidRPr="00511890">
        <w:t>. The Executive Board shall meet at least [</w:t>
      </w:r>
      <w:r w:rsidRPr="00F63238">
        <w:rPr>
          <w:highlight w:val="darkGray"/>
        </w:rPr>
        <w:t>quarterly</w:t>
      </w:r>
      <w:r w:rsidRPr="00511890">
        <w:t xml:space="preserve">]. </w:t>
      </w:r>
      <w:r w:rsidRPr="008B5A9E">
        <w:t>Meetings may be held in person, by telephone, or by video conference.</w:t>
      </w:r>
      <w:r w:rsidRPr="00511890">
        <w:t xml:space="preserve"> Meetings will be convened with at least [</w:t>
      </w:r>
      <w:r w:rsidRPr="00F63238">
        <w:rPr>
          <w:highlight w:val="darkGray"/>
        </w:rPr>
        <w:t>one month</w:t>
      </w:r>
      <w:r w:rsidRPr="00511890">
        <w:t>] written notice in advance by the EB Chairperson. Any item may be added to the agenda at the request of any EB Member to the EB Chairperson no later than [</w:t>
      </w:r>
      <w:r w:rsidRPr="00F63238">
        <w:rPr>
          <w:highlight w:val="darkGray"/>
        </w:rPr>
        <w:t>15 days</w:t>
      </w:r>
      <w:r w:rsidRPr="00511890">
        <w:t>] prior to the meeting date. An agenda will be provided by the EB Chairperson [</w:t>
      </w:r>
      <w:r w:rsidRPr="00F63238">
        <w:rPr>
          <w:highlight w:val="darkGray"/>
        </w:rPr>
        <w:t>10 days</w:t>
      </w:r>
      <w:r w:rsidRPr="00511890">
        <w:t>] before the meeting.</w:t>
      </w:r>
    </w:p>
    <w:p w14:paraId="386FAD0F" w14:textId="0A77AD44" w:rsidR="002E6A73" w:rsidRPr="002E6A73" w:rsidRDefault="00645940" w:rsidP="002E6A73">
      <w:pPr>
        <w:pStyle w:val="Heading3"/>
      </w:pPr>
      <w:r w:rsidRPr="00511890">
        <w:rPr>
          <w:u w:val="single"/>
        </w:rPr>
        <w:t>Minutes of Executive Board meetings</w:t>
      </w:r>
      <w:r w:rsidRPr="00511890">
        <w:t>. The Parties shall agree upon which EB Member acts as secretary and prepares the minutes of a particular meeting at such meeting. The designated EB Member shall send the minutes to the EB members within [</w:t>
      </w:r>
      <w:r w:rsidRPr="00F63238">
        <w:rPr>
          <w:highlight w:val="darkGray"/>
        </w:rPr>
        <w:t>5 days</w:t>
      </w:r>
      <w:r w:rsidRPr="00511890">
        <w:t>] after the meeting. Any EB Member that was present to that meeting may object to the minutes, within [</w:t>
      </w:r>
      <w:r w:rsidRPr="00F63238">
        <w:rPr>
          <w:highlight w:val="darkGray"/>
        </w:rPr>
        <w:t>1</w:t>
      </w:r>
      <w:r w:rsidR="00F45AE7" w:rsidRPr="00F63238">
        <w:rPr>
          <w:highlight w:val="darkGray"/>
        </w:rPr>
        <w:t>0</w:t>
      </w:r>
      <w:r w:rsidRPr="00F63238">
        <w:rPr>
          <w:highlight w:val="darkGray"/>
        </w:rPr>
        <w:t xml:space="preserve"> days</w:t>
      </w:r>
      <w:r w:rsidRPr="00511890">
        <w:t>] of receipt of the minutes, by notice to the EB Chairperson. In case of objection, the EB Chairperson shall try to resolve the objection, preferably by telephone or videoconference. Once the objection resolved and if the minutes have been amended, they shall be circulated to the Parties and a new [</w:t>
      </w:r>
      <w:r w:rsidRPr="00F63238">
        <w:rPr>
          <w:highlight w:val="darkGray"/>
        </w:rPr>
        <w:t>1</w:t>
      </w:r>
      <w:r w:rsidR="00F45AE7" w:rsidRPr="00F63238">
        <w:rPr>
          <w:highlight w:val="darkGray"/>
        </w:rPr>
        <w:t>0</w:t>
      </w:r>
      <w:r w:rsidRPr="00F63238">
        <w:rPr>
          <w:highlight w:val="darkGray"/>
        </w:rPr>
        <w:t xml:space="preserve"> days</w:t>
      </w:r>
      <w:r w:rsidRPr="00511890">
        <w:t>] objection period shall start.</w:t>
      </w:r>
    </w:p>
    <w:p w14:paraId="62939CB2" w14:textId="15C53D65" w:rsidR="00645940" w:rsidRPr="008462E9" w:rsidRDefault="00645940" w:rsidP="00532E0D">
      <w:pPr>
        <w:pStyle w:val="Heading2"/>
        <w:rPr>
          <w:b/>
          <w:bCs w:val="0"/>
          <w:highlight w:val="yellow"/>
        </w:rPr>
      </w:pPr>
      <w:bookmarkStart w:id="17" w:name="_Ref183525023"/>
      <w:r w:rsidRPr="008462E9">
        <w:rPr>
          <w:b/>
          <w:bCs w:val="0"/>
          <w:highlight w:val="yellow"/>
        </w:rPr>
        <w:t>Scientific Board Rules</w:t>
      </w:r>
      <w:bookmarkEnd w:id="17"/>
    </w:p>
    <w:p w14:paraId="727B10F5" w14:textId="564F5115" w:rsidR="00645940" w:rsidRPr="008462E9" w:rsidRDefault="00645940" w:rsidP="00532E0D">
      <w:pPr>
        <w:pStyle w:val="Heading3"/>
        <w:rPr>
          <w:highlight w:val="yellow"/>
        </w:rPr>
      </w:pPr>
      <w:bookmarkStart w:id="18" w:name="_Ref164332538"/>
      <w:r w:rsidRPr="008462E9">
        <w:rPr>
          <w:highlight w:val="yellow"/>
          <w:u w:val="single"/>
        </w:rPr>
        <w:t>Members</w:t>
      </w:r>
      <w:r w:rsidRPr="008462E9">
        <w:rPr>
          <w:highlight w:val="yellow"/>
        </w:rPr>
        <w:t>. The Scientific Board consists of investigators involved in the Project and selected experts in the relevant fields (</w:t>
      </w:r>
      <w:r w:rsidRPr="008462E9">
        <w:rPr>
          <w:b/>
          <w:bCs/>
          <w:highlight w:val="yellow"/>
        </w:rPr>
        <w:t>SB Members</w:t>
      </w:r>
      <w:r w:rsidRPr="008462E9">
        <w:rPr>
          <w:highlight w:val="yellow"/>
        </w:rPr>
        <w:t xml:space="preserve">). The composition of the Scientific Board at the time of signature of this Consortium Agreement is described in </w:t>
      </w:r>
      <w:hyperlink w:anchor="Schedule2" w:history="1">
        <w:r w:rsidRPr="008462E9">
          <w:rPr>
            <w:highlight w:val="yellow"/>
          </w:rPr>
          <w:t>Schedule 2.</w:t>
        </w:r>
      </w:hyperlink>
      <w:r w:rsidRPr="008462E9">
        <w:rPr>
          <w:highlight w:val="yellow"/>
        </w:rPr>
        <w:t xml:space="preserve"> The list of SB Members set out in </w:t>
      </w:r>
      <w:hyperlink w:anchor="Schedule2" w:history="1">
        <w:r w:rsidRPr="008462E9">
          <w:rPr>
            <w:highlight w:val="yellow"/>
          </w:rPr>
          <w:t>Schedule 2</w:t>
        </w:r>
      </w:hyperlink>
      <w:r w:rsidRPr="008462E9">
        <w:rPr>
          <w:highlight w:val="yellow"/>
        </w:rPr>
        <w:t xml:space="preserve"> may be amended by a simple majority vote of the Executive Board and does not require any formal amendment of this Consortium Agreement within the meaning of Clause </w:t>
      </w:r>
      <w:r w:rsidR="00B211B5" w:rsidRPr="008462E9">
        <w:rPr>
          <w:highlight w:val="yellow"/>
        </w:rPr>
        <w:fldChar w:fldCharType="begin"/>
      </w:r>
      <w:r w:rsidR="00B211B5" w:rsidRPr="008462E9">
        <w:rPr>
          <w:highlight w:val="yellow"/>
        </w:rPr>
        <w:instrText xml:space="preserve"> REF _Ref164332663 \r \h </w:instrText>
      </w:r>
      <w:r w:rsidR="005A6FFA" w:rsidRPr="008462E9">
        <w:rPr>
          <w:highlight w:val="yellow"/>
        </w:rPr>
        <w:instrText xml:space="preserve"> \* MERGEFORMAT </w:instrText>
      </w:r>
      <w:r w:rsidR="00B211B5" w:rsidRPr="008462E9">
        <w:rPr>
          <w:highlight w:val="yellow"/>
        </w:rPr>
      </w:r>
      <w:r w:rsidR="00B211B5" w:rsidRPr="008462E9">
        <w:rPr>
          <w:highlight w:val="yellow"/>
        </w:rPr>
        <w:fldChar w:fldCharType="separate"/>
      </w:r>
      <w:r w:rsidR="00B211B5" w:rsidRPr="008462E9">
        <w:rPr>
          <w:highlight w:val="yellow"/>
        </w:rPr>
        <w:t>11.8</w:t>
      </w:r>
      <w:r w:rsidR="00B211B5" w:rsidRPr="008462E9">
        <w:rPr>
          <w:highlight w:val="yellow"/>
        </w:rPr>
        <w:fldChar w:fldCharType="end"/>
      </w:r>
      <w:r w:rsidRPr="008462E9">
        <w:rPr>
          <w:highlight w:val="yellow"/>
        </w:rPr>
        <w:t>.</w:t>
      </w:r>
      <w:bookmarkEnd w:id="18"/>
    </w:p>
    <w:p w14:paraId="66CADE4A" w14:textId="6A7BA14C" w:rsidR="00645940" w:rsidRPr="008462E9" w:rsidRDefault="00645940" w:rsidP="00532E0D">
      <w:pPr>
        <w:pStyle w:val="Heading3"/>
        <w:rPr>
          <w:highlight w:val="yellow"/>
        </w:rPr>
      </w:pPr>
      <w:r w:rsidRPr="008462E9">
        <w:rPr>
          <w:highlight w:val="yellow"/>
          <w:u w:val="single"/>
        </w:rPr>
        <w:t>Scientific Board meetings</w:t>
      </w:r>
      <w:r w:rsidRPr="008462E9">
        <w:rPr>
          <w:highlight w:val="yellow"/>
        </w:rPr>
        <w:t xml:space="preserve">. The Scientific Board shall meet at least [quarterly]. Meetings may be held in person, by telephone, or by video conference. Meetings will be convened with at least [one month] written notice in advance by the SB Chairperson(s). </w:t>
      </w:r>
    </w:p>
    <w:p w14:paraId="5A003F04" w14:textId="3BF12A03" w:rsidR="00E92BD3" w:rsidRDefault="00F61FAC" w:rsidP="00E92BD3">
      <w:pPr>
        <w:pStyle w:val="Heading3"/>
      </w:pPr>
      <w:bookmarkStart w:id="19" w:name="_Ref175300889"/>
      <w:r w:rsidRPr="00B46C12">
        <w:rPr>
          <w:highlight w:val="yellow"/>
          <w:u w:val="single"/>
        </w:rPr>
        <w:t>Non-disclosure agreements</w:t>
      </w:r>
      <w:r w:rsidRPr="00B46C12">
        <w:rPr>
          <w:highlight w:val="yellow"/>
        </w:rPr>
        <w:t xml:space="preserve">. Within </w:t>
      </w:r>
      <w:r w:rsidR="00AF5AEF" w:rsidRPr="00B46C12">
        <w:rPr>
          <w:highlight w:val="yellow"/>
        </w:rPr>
        <w:t>[</w:t>
      </w:r>
      <w:r w:rsidR="00AF5AEF" w:rsidRPr="00F63238">
        <w:rPr>
          <w:highlight w:val="darkGray"/>
        </w:rPr>
        <w:t>1 month</w:t>
      </w:r>
      <w:r w:rsidR="00AF5AEF" w:rsidRPr="00B46C12">
        <w:rPr>
          <w:highlight w:val="yellow"/>
        </w:rPr>
        <w:t xml:space="preserve">] </w:t>
      </w:r>
      <w:r w:rsidR="008D727F" w:rsidRPr="00B46C12">
        <w:rPr>
          <w:highlight w:val="yellow"/>
        </w:rPr>
        <w:t>following the</w:t>
      </w:r>
      <w:r w:rsidR="00AF5AEF" w:rsidRPr="00B46C12">
        <w:rPr>
          <w:highlight w:val="yellow"/>
        </w:rPr>
        <w:t xml:space="preserve"> entry into force of this Consortium Agreement, all members of the Scientific Board shall sign a Non-Disclosure Agreement (ND</w:t>
      </w:r>
      <w:r w:rsidR="009C31FB" w:rsidRPr="00B46C12">
        <w:rPr>
          <w:highlight w:val="yellow"/>
        </w:rPr>
        <w:t xml:space="preserve">A) </w:t>
      </w:r>
      <w:r w:rsidR="008D727F" w:rsidRPr="00B46C12">
        <w:rPr>
          <w:highlight w:val="yellow"/>
        </w:rPr>
        <w:t>to ensure that any confidential information shared within the Scientific Board is not disclosed. A template NDA will be issued by the Executive Board</w:t>
      </w:r>
      <w:r w:rsidR="007B73D0">
        <w:t>.</w:t>
      </w:r>
      <w:bookmarkEnd w:id="19"/>
      <w:r w:rsidR="007B73D0">
        <w:t xml:space="preserve"> </w:t>
      </w:r>
    </w:p>
    <w:p w14:paraId="2A251FD0" w14:textId="77777777" w:rsidR="0097365B" w:rsidRDefault="0097365B" w:rsidP="0097365B">
      <w:pPr>
        <w:rPr>
          <w:highlight w:val="green"/>
          <w:u w:val="single"/>
        </w:rPr>
      </w:pPr>
    </w:p>
    <w:p w14:paraId="24B4134A" w14:textId="2487702D" w:rsidR="008462E9" w:rsidRPr="008462E9" w:rsidRDefault="008462E9" w:rsidP="008462E9">
      <w:pPr>
        <w:pStyle w:val="Letterlist"/>
        <w:numPr>
          <w:ilvl w:val="0"/>
          <w:numId w:val="0"/>
        </w:numPr>
        <w:rPr>
          <w:i/>
          <w:iCs/>
          <w:highlight w:val="green"/>
        </w:rPr>
      </w:pPr>
      <w:r>
        <w:rPr>
          <w:i/>
          <w:iCs/>
          <w:highlight w:val="green"/>
        </w:rPr>
        <w:t xml:space="preserve">Delete entire Section 3.3 </w:t>
      </w:r>
      <w:r w:rsidRPr="00B500EE">
        <w:rPr>
          <w:i/>
          <w:iCs/>
          <w:highlight w:val="green"/>
        </w:rPr>
        <w:t>and composition in Schedule 2</w:t>
      </w:r>
      <w:r>
        <w:rPr>
          <w:i/>
          <w:iCs/>
          <w:highlight w:val="green"/>
        </w:rPr>
        <w:t xml:space="preserve"> if you do not wish to have a Scientific Board.</w:t>
      </w:r>
    </w:p>
    <w:p w14:paraId="75D20E0C" w14:textId="678028E0" w:rsidR="0097365B" w:rsidRPr="0064299A" w:rsidRDefault="0097365B" w:rsidP="00F63238">
      <w:pPr>
        <w:rPr>
          <w:i/>
          <w:iCs/>
        </w:rPr>
      </w:pPr>
      <w:r w:rsidRPr="0064299A">
        <w:rPr>
          <w:i/>
          <w:iCs/>
          <w:highlight w:val="green"/>
        </w:rPr>
        <w:t xml:space="preserve">Delete </w:t>
      </w:r>
      <w:r w:rsidR="004F2D71">
        <w:rPr>
          <w:i/>
          <w:iCs/>
          <w:highlight w:val="green"/>
        </w:rPr>
        <w:t xml:space="preserve">only </w:t>
      </w:r>
      <w:r w:rsidRPr="0064299A">
        <w:rPr>
          <w:i/>
          <w:iCs/>
          <w:highlight w:val="green"/>
        </w:rPr>
        <w:t xml:space="preserve">3.3.3 </w:t>
      </w:r>
      <w:r w:rsidR="008B5A9E">
        <w:rPr>
          <w:i/>
          <w:iCs/>
          <w:highlight w:val="green"/>
        </w:rPr>
        <w:t>if</w:t>
      </w:r>
      <w:r w:rsidR="004F2D71">
        <w:rPr>
          <w:i/>
          <w:iCs/>
          <w:highlight w:val="green"/>
        </w:rPr>
        <w:t xml:space="preserve"> you wish to have a Scientific Board but if</w:t>
      </w:r>
      <w:r w:rsidR="008B5A9E">
        <w:rPr>
          <w:i/>
          <w:iCs/>
          <w:highlight w:val="green"/>
        </w:rPr>
        <w:t xml:space="preserve"> there</w:t>
      </w:r>
      <w:r w:rsidRPr="0064299A">
        <w:rPr>
          <w:i/>
          <w:iCs/>
          <w:highlight w:val="green"/>
        </w:rPr>
        <w:t xml:space="preserve"> are no external </w:t>
      </w:r>
      <w:r w:rsidR="008B5A9E">
        <w:rPr>
          <w:i/>
          <w:iCs/>
          <w:highlight w:val="green"/>
        </w:rPr>
        <w:t xml:space="preserve">members to </w:t>
      </w:r>
      <w:r w:rsidR="004F2D71">
        <w:rPr>
          <w:i/>
          <w:iCs/>
          <w:highlight w:val="green"/>
        </w:rPr>
        <w:t>it</w:t>
      </w:r>
      <w:r w:rsidR="008B5A9E">
        <w:rPr>
          <w:i/>
          <w:iCs/>
          <w:highlight w:val="green"/>
        </w:rPr>
        <w:t xml:space="preserve"> </w:t>
      </w:r>
      <w:r w:rsidRPr="0064299A">
        <w:rPr>
          <w:i/>
          <w:iCs/>
          <w:highlight w:val="green"/>
        </w:rPr>
        <w:t>(i.e. not employees of a party to this Consortium Agreement)</w:t>
      </w:r>
      <w:r w:rsidR="008B5A9E">
        <w:rPr>
          <w:i/>
          <w:iCs/>
        </w:rPr>
        <w:t>.</w:t>
      </w:r>
    </w:p>
    <w:p w14:paraId="33DA0C74" w14:textId="77777777" w:rsidR="00645940" w:rsidRPr="00511890" w:rsidRDefault="00645940" w:rsidP="00532E0D">
      <w:pPr>
        <w:pStyle w:val="Heading2"/>
      </w:pPr>
      <w:r w:rsidRPr="00511890">
        <w:rPr>
          <w:b/>
        </w:rPr>
        <w:t>Compliance</w:t>
      </w:r>
      <w:r w:rsidRPr="00511890">
        <w:t>. Each Party shall ensure that all governance bodies set up within the Project comply with the provisions of this Consortium Agreement in all their decisions and actions.</w:t>
      </w:r>
    </w:p>
    <w:p w14:paraId="7FDD01C4" w14:textId="03712594" w:rsidR="00645940" w:rsidRPr="00511890" w:rsidRDefault="00645940" w:rsidP="00532E0D">
      <w:pPr>
        <w:pStyle w:val="Heading2"/>
      </w:pPr>
      <w:r w:rsidRPr="00511890">
        <w:rPr>
          <w:b/>
        </w:rPr>
        <w:t>Replacement</w:t>
      </w:r>
      <w:r w:rsidRPr="00511890">
        <w:t xml:space="preserve">. Each Party shall use reasonable efforts to keep an appropriate level of continuity in representation. Each Party shall nominate a replacement upon advance notice to the other Parties in the event that the original representative is unable to attend a scheduled meeting of a governance body. If a representative is permanently unable to participate the Party may replace him or her at any time, subject to written notification to the other Parties in accordance with </w:t>
      </w:r>
      <w:r w:rsidR="00900823">
        <w:t>Clause</w:t>
      </w:r>
      <w:r w:rsidRPr="00511890">
        <w:t xml:space="preserve"> </w:t>
      </w:r>
      <w:r w:rsidR="00C06A77" w:rsidRPr="00511890">
        <w:fldChar w:fldCharType="begin"/>
      </w:r>
      <w:r w:rsidR="00C06A77" w:rsidRPr="00511890">
        <w:instrText xml:space="preserve"> REF _Ref164332724 \r \h  \* MERGEFORMAT </w:instrText>
      </w:r>
      <w:r w:rsidR="00C06A77" w:rsidRPr="00511890">
        <w:fldChar w:fldCharType="separate"/>
      </w:r>
      <w:r w:rsidR="00C06A77" w:rsidRPr="00511890">
        <w:t>11.6</w:t>
      </w:r>
      <w:r w:rsidR="00C06A77" w:rsidRPr="00511890">
        <w:fldChar w:fldCharType="end"/>
      </w:r>
      <w:r w:rsidRPr="00511890">
        <w:t>.</w:t>
      </w:r>
    </w:p>
    <w:p w14:paraId="669D1A5F" w14:textId="252BA451" w:rsidR="00645940" w:rsidRPr="00511890" w:rsidRDefault="00645940" w:rsidP="00532E0D">
      <w:pPr>
        <w:pStyle w:val="Heading2"/>
      </w:pPr>
      <w:r w:rsidRPr="00511890">
        <w:rPr>
          <w:b/>
        </w:rPr>
        <w:t>Binding Effect</w:t>
      </w:r>
      <w:r w:rsidRPr="00511890">
        <w:t xml:space="preserve">. </w:t>
      </w:r>
      <w:r w:rsidR="00035A45">
        <w:t xml:space="preserve">Decisions of the Executive Board are binding on all Parties, unless </w:t>
      </w:r>
      <w:r w:rsidR="00B362AE">
        <w:t>expressly provided otherwise.</w:t>
      </w:r>
      <w:r w:rsidR="00035A45">
        <w:t xml:space="preserve"> </w:t>
      </w:r>
      <w:r w:rsidRPr="00511890">
        <w:t xml:space="preserve">The Parties agree to abide by all decisions of the Executive Board. The Parties shall ensure that decisions taken by the Executive Board are adequately communicated within their institution, in order to implement such decisions. </w:t>
      </w:r>
    </w:p>
    <w:p w14:paraId="0AAB7B63" w14:textId="15EE06B0" w:rsidR="00645940" w:rsidRPr="00511890" w:rsidRDefault="00645940" w:rsidP="00532E0D">
      <w:pPr>
        <w:pStyle w:val="Heading2"/>
      </w:pPr>
      <w:bookmarkStart w:id="20" w:name="_Ref164332499"/>
      <w:r w:rsidRPr="00511890">
        <w:rPr>
          <w:b/>
        </w:rPr>
        <w:t>Changes and amendments to the Project</w:t>
      </w:r>
      <w:r w:rsidRPr="00511890">
        <w:t xml:space="preserve">. Changes and amendments to the Project Description may be proposed to the Executive Board by any Party and require approval of the Executive Board pursuant to </w:t>
      </w:r>
      <w:r w:rsidRPr="00B46C12">
        <w:t xml:space="preserve">Clause </w:t>
      </w:r>
      <w:r w:rsidR="00C06A77" w:rsidRPr="00B46C12">
        <w:fldChar w:fldCharType="begin"/>
      </w:r>
      <w:r w:rsidR="00C06A77" w:rsidRPr="00B46C12">
        <w:instrText xml:space="preserve"> REF _Ref164332555 \r \h </w:instrText>
      </w:r>
      <w:r w:rsidR="005A6FFA" w:rsidRPr="00B46C12">
        <w:instrText xml:space="preserve"> \* MERGEFORMAT </w:instrText>
      </w:r>
      <w:r w:rsidR="00C06A77" w:rsidRPr="00B46C12">
        <w:fldChar w:fldCharType="separate"/>
      </w:r>
      <w:r w:rsidR="00C06A77" w:rsidRPr="00B46C12">
        <w:t>3.2.3</w:t>
      </w:r>
      <w:r w:rsidR="00C06A77" w:rsidRPr="00B46C12">
        <w:fldChar w:fldCharType="end"/>
      </w:r>
      <w:r w:rsidRPr="00511890">
        <w:t xml:space="preserve"> and, if applicable, approval from the relevant ethics committees to be implemented.</w:t>
      </w:r>
      <w:bookmarkEnd w:id="20"/>
    </w:p>
    <w:p w14:paraId="7509FC4B" w14:textId="77777777" w:rsidR="00645940" w:rsidRDefault="00645940" w:rsidP="00532E0D"/>
    <w:p w14:paraId="4F44F854" w14:textId="77777777" w:rsidR="00F6097D" w:rsidRPr="00511890" w:rsidRDefault="00F6097D" w:rsidP="00532E0D"/>
    <w:p w14:paraId="3E529B8F" w14:textId="66A78111" w:rsidR="006D3FC5" w:rsidRPr="00511890" w:rsidRDefault="006D3FC5" w:rsidP="00532E0D">
      <w:pPr>
        <w:pStyle w:val="Heading1"/>
      </w:pPr>
      <w:bookmarkStart w:id="21" w:name="_Toc149570418"/>
      <w:bookmarkStart w:id="22" w:name="_Toc149571416"/>
      <w:bookmarkStart w:id="23" w:name="_Toc181698080"/>
      <w:bookmarkStart w:id="24" w:name="_Toc183769905"/>
      <w:r w:rsidRPr="00511890">
        <w:t>F</w:t>
      </w:r>
      <w:bookmarkEnd w:id="21"/>
      <w:bookmarkEnd w:id="22"/>
      <w:r w:rsidR="00EB6505" w:rsidRPr="00511890">
        <w:t xml:space="preserve">inancial </w:t>
      </w:r>
      <w:r w:rsidR="00460B25" w:rsidRPr="00511890">
        <w:t>C</w:t>
      </w:r>
      <w:r w:rsidR="00EB6505" w:rsidRPr="00511890">
        <w:t>onditions</w:t>
      </w:r>
      <w:bookmarkEnd w:id="23"/>
      <w:bookmarkEnd w:id="24"/>
    </w:p>
    <w:p w14:paraId="76AA4EC3" w14:textId="344CB4AE" w:rsidR="006D3FC5" w:rsidRPr="00511890" w:rsidRDefault="006D3FC5" w:rsidP="00532E0D">
      <w:pPr>
        <w:pStyle w:val="Heading2"/>
      </w:pPr>
      <w:r w:rsidRPr="00511890">
        <w:rPr>
          <w:b/>
        </w:rPr>
        <w:t>Allocation</w:t>
      </w:r>
      <w:r w:rsidRPr="00511890">
        <w:t xml:space="preserve">. </w:t>
      </w:r>
      <w:r w:rsidR="00AB2D26" w:rsidRPr="00511890">
        <w:t>The financial conditions and grants allocated to the Parties for the completion of the Project are specified in the Project Description. Grants shall be distributed by the Project Leader specified in</w:t>
      </w:r>
      <w:r w:rsidR="00006CFA" w:rsidRPr="00511890">
        <w:rPr>
          <w:color w:val="000000" w:themeColor="text1"/>
        </w:rPr>
        <w:t xml:space="preserve"> </w:t>
      </w:r>
      <w:hyperlink w:anchor="Schedule1" w:history="1">
        <w:r w:rsidR="00006CFA" w:rsidRPr="00511890">
          <w:rPr>
            <w:rStyle w:val="Hyperlink"/>
          </w:rPr>
          <w:t>Schedule 1</w:t>
        </w:r>
      </w:hyperlink>
      <w:r w:rsidR="00AB2D26" w:rsidRPr="00511890">
        <w:t xml:space="preserve">, or in the absence of a Project Leader, by the Executive Board, always in accordance with Project Description. </w:t>
      </w:r>
    </w:p>
    <w:p w14:paraId="58ED9F21" w14:textId="06857B76" w:rsidR="00556596" w:rsidRPr="00556596" w:rsidRDefault="006D3FC5" w:rsidP="00556596">
      <w:pPr>
        <w:pStyle w:val="Heading2"/>
      </w:pPr>
      <w:r w:rsidRPr="00511890">
        <w:rPr>
          <w:b/>
        </w:rPr>
        <w:t>Costs and Expenses</w:t>
      </w:r>
      <w:r w:rsidRPr="00511890">
        <w:t xml:space="preserve">. </w:t>
      </w:r>
      <w:r w:rsidR="00AB2D26" w:rsidRPr="00511890">
        <w:t xml:space="preserve">Except as expressly stated otherwise in the Project Description, each Party shall bear its own costs and expenses incurred in relation with this Consortium Agreement. </w:t>
      </w:r>
    </w:p>
    <w:p w14:paraId="2B655527" w14:textId="201320F2" w:rsidR="006D3FC5" w:rsidRPr="00511890" w:rsidRDefault="006D3FC5" w:rsidP="00532E0D">
      <w:pPr>
        <w:pStyle w:val="Heading1"/>
      </w:pPr>
      <w:bookmarkStart w:id="25" w:name="_Toc149570419"/>
      <w:bookmarkStart w:id="26" w:name="_Toc149571417"/>
      <w:bookmarkStart w:id="27" w:name="_Toc181698081"/>
      <w:bookmarkStart w:id="28" w:name="_Toc183769906"/>
      <w:r w:rsidRPr="00511890">
        <w:t>C</w:t>
      </w:r>
      <w:bookmarkEnd w:id="25"/>
      <w:bookmarkEnd w:id="26"/>
      <w:r w:rsidR="00EB5175" w:rsidRPr="00511890">
        <w:t>onfidentiality</w:t>
      </w:r>
      <w:bookmarkEnd w:id="27"/>
      <w:bookmarkEnd w:id="28"/>
    </w:p>
    <w:p w14:paraId="2DE68788" w14:textId="3409534E" w:rsidR="006D3FC5" w:rsidRPr="00511890" w:rsidRDefault="006D3FC5" w:rsidP="00532E0D">
      <w:pPr>
        <w:pStyle w:val="Heading2"/>
      </w:pPr>
      <w:bookmarkStart w:id="29" w:name="_Ref164331781"/>
      <w:r w:rsidRPr="00511890">
        <w:rPr>
          <w:b/>
        </w:rPr>
        <w:t>In General</w:t>
      </w:r>
      <w:r w:rsidRPr="00511890">
        <w:t xml:space="preserve">. </w:t>
      </w:r>
      <w:r w:rsidR="00AB2D26" w:rsidRPr="00511890">
        <w:t xml:space="preserve">Without prejudice to special provisions (in particular </w:t>
      </w:r>
      <w:r w:rsidR="00B211B5" w:rsidRPr="00511890">
        <w:t>S</w:t>
      </w:r>
      <w:r w:rsidR="00204BD9" w:rsidRPr="00511890">
        <w:t>ection</w:t>
      </w:r>
      <w:r w:rsidR="00AB2D26" w:rsidRPr="00511890">
        <w:t xml:space="preserve"> </w:t>
      </w:r>
      <w:r w:rsidR="00204BD9" w:rsidRPr="00511890">
        <w:fldChar w:fldCharType="begin"/>
      </w:r>
      <w:r w:rsidR="00204BD9" w:rsidRPr="00511890">
        <w:instrText xml:space="preserve"> REF _Ref164331749 \r \h </w:instrText>
      </w:r>
      <w:r w:rsidR="005A6FFA" w:rsidRPr="00511890">
        <w:instrText xml:space="preserve"> \* MERGEFORMAT </w:instrText>
      </w:r>
      <w:r w:rsidR="00204BD9" w:rsidRPr="00511890">
        <w:fldChar w:fldCharType="separate"/>
      </w:r>
      <w:r w:rsidR="00204BD9" w:rsidRPr="00511890">
        <w:t>6</w:t>
      </w:r>
      <w:r w:rsidR="00204BD9" w:rsidRPr="00511890">
        <w:fldChar w:fldCharType="end"/>
      </w:r>
      <w:r w:rsidR="00AB2D26" w:rsidRPr="00511890">
        <w:t xml:space="preserve"> below) or laws with regard to the processing of personal data, each Party shall at any time for the duration of this Consortium Agreement, including any extension thereof, and thereafter for a period of 5 years following the termination or expiry of this Consortium Agreement, keep confidential all proprietary and/or non-public information which is marked as being confidential at the time it is disclosed hereunder or which may reasonably be regarded as confidential, including trade secrets or know-how or other related proprietary business information and data </w:t>
      </w:r>
      <w:r w:rsidR="00B17D89" w:rsidRPr="00511890">
        <w:t xml:space="preserve">(collectively, </w:t>
      </w:r>
      <w:r w:rsidR="00B17D89" w:rsidRPr="00511890">
        <w:rPr>
          <w:b/>
        </w:rPr>
        <w:t>Confidential Information</w:t>
      </w:r>
      <w:r w:rsidR="00B17D89" w:rsidRPr="00511890">
        <w:rPr>
          <w:b/>
        </w:rPr>
        <w:fldChar w:fldCharType="begin"/>
      </w:r>
      <w:r w:rsidR="00B17D89" w:rsidRPr="00511890">
        <w:instrText xml:space="preserve"> XE "Confidential Information" </w:instrText>
      </w:r>
      <w:r w:rsidR="00B17D89" w:rsidRPr="00511890">
        <w:rPr>
          <w:b/>
        </w:rPr>
        <w:fldChar w:fldCharType="end"/>
      </w:r>
      <w:r w:rsidR="00B17D89" w:rsidRPr="00511890">
        <w:t>)</w:t>
      </w:r>
      <w:r w:rsidR="00AB2D26" w:rsidRPr="00511890">
        <w:t xml:space="preserve"> and shall not use such Confidential Information for any other purpose than completing the Project.</w:t>
      </w:r>
      <w:bookmarkEnd w:id="29"/>
    </w:p>
    <w:p w14:paraId="46063CAA" w14:textId="1D2C64C4" w:rsidR="006D3FC5" w:rsidRPr="00511890" w:rsidRDefault="006D3FC5" w:rsidP="00532E0D">
      <w:pPr>
        <w:pStyle w:val="Heading2"/>
      </w:pPr>
      <w:r w:rsidRPr="00511890">
        <w:rPr>
          <w:b/>
        </w:rPr>
        <w:t>Exclusions</w:t>
      </w:r>
      <w:r w:rsidRPr="00511890">
        <w:t xml:space="preserve">. </w:t>
      </w:r>
      <w:r w:rsidR="00B92C8E">
        <w:t>Clause</w:t>
      </w:r>
      <w:r w:rsidR="00204BD9" w:rsidRPr="00511890">
        <w:t xml:space="preserve"> </w:t>
      </w:r>
      <w:r w:rsidR="00204BD9" w:rsidRPr="00511890">
        <w:fldChar w:fldCharType="begin"/>
      </w:r>
      <w:r w:rsidR="00204BD9" w:rsidRPr="00511890">
        <w:instrText xml:space="preserve"> REF _Ref164331781 \r \h </w:instrText>
      </w:r>
      <w:r w:rsidR="005A6FFA" w:rsidRPr="00511890">
        <w:instrText xml:space="preserve"> \* MERGEFORMAT </w:instrText>
      </w:r>
      <w:r w:rsidR="00204BD9" w:rsidRPr="00511890">
        <w:fldChar w:fldCharType="separate"/>
      </w:r>
      <w:r w:rsidR="00204BD9" w:rsidRPr="00511890">
        <w:t>5.1</w:t>
      </w:r>
      <w:r w:rsidR="00204BD9" w:rsidRPr="00511890">
        <w:fldChar w:fldCharType="end"/>
      </w:r>
      <w:r w:rsidR="00B211B5" w:rsidRPr="00511890">
        <w:t xml:space="preserve"> </w:t>
      </w:r>
      <w:r w:rsidR="00AB2D26" w:rsidRPr="00511890">
        <w:t xml:space="preserve">shall not apply to (i) any Confidential Information which one Party can reasonably demonstrate that it (a) was previously lawfully known to it, or (b) is, and/or becomes publicly available through no fault of a Party, or (c) is independently and lawfully developed by it; (ii) any disclosure required by law, provided that the receiving Party shall notify the disclosing Parties of any disclosure required by law in sufficient time so that each disclosing Party may contest such requirement, if any disclosing Party so chooses. </w:t>
      </w:r>
    </w:p>
    <w:p w14:paraId="0BED101C" w14:textId="4B969809" w:rsidR="006D3FC5" w:rsidRPr="00511890" w:rsidRDefault="006D3FC5" w:rsidP="00532E0D">
      <w:pPr>
        <w:pStyle w:val="Heading2"/>
      </w:pPr>
      <w:r w:rsidRPr="00511890">
        <w:rPr>
          <w:b/>
        </w:rPr>
        <w:t>Return of Confidential Information</w:t>
      </w:r>
      <w:r w:rsidR="00B84ABC" w:rsidRPr="00511890">
        <w:t>.</w:t>
      </w:r>
      <w:r w:rsidR="00AB2D26" w:rsidRPr="00511890">
        <w:t xml:space="preserve"> Subject to mandatory law, upon the expiration or termination of this Consortium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p>
    <w:p w14:paraId="3E10FC01" w14:textId="0BCCA205" w:rsidR="006D3FC5" w:rsidRPr="00767E52" w:rsidRDefault="006D3FC5" w:rsidP="00532E0D">
      <w:pPr>
        <w:pStyle w:val="Heading1"/>
      </w:pPr>
      <w:bookmarkStart w:id="30" w:name="_Toc149570420"/>
      <w:bookmarkStart w:id="31" w:name="_Toc149571418"/>
      <w:bookmarkStart w:id="32" w:name="_Ref164331749"/>
      <w:bookmarkStart w:id="33" w:name="_Ref164333556"/>
      <w:bookmarkStart w:id="34" w:name="_Toc181698082"/>
      <w:bookmarkStart w:id="35" w:name="_Toc183769907"/>
      <w:r w:rsidRPr="00767E52">
        <w:t>D</w:t>
      </w:r>
      <w:bookmarkEnd w:id="30"/>
      <w:bookmarkEnd w:id="31"/>
      <w:r w:rsidR="00EB5175" w:rsidRPr="00767E52">
        <w:t xml:space="preserve">ata and </w:t>
      </w:r>
      <w:bookmarkEnd w:id="32"/>
      <w:bookmarkEnd w:id="33"/>
      <w:r w:rsidR="008E0BC5">
        <w:t>Biological Material</w:t>
      </w:r>
      <w:bookmarkEnd w:id="34"/>
      <w:bookmarkEnd w:id="35"/>
    </w:p>
    <w:p w14:paraId="37151DC6" w14:textId="7CC2BE2A" w:rsidR="002F00AB" w:rsidRPr="00F6097D" w:rsidRDefault="00425995" w:rsidP="00B46C12">
      <w:pPr>
        <w:pStyle w:val="Heading2"/>
      </w:pPr>
      <w:r w:rsidRPr="008B5A9E">
        <w:t>In</w:t>
      </w:r>
      <w:r w:rsidRPr="0064299A">
        <w:rPr>
          <w:b/>
        </w:rPr>
        <w:t xml:space="preserve"> General</w:t>
      </w:r>
      <w:r>
        <w:t xml:space="preserve">. The Parties shall ensure that the processing of personal data </w:t>
      </w:r>
      <w:r w:rsidRPr="0064299A">
        <w:rPr>
          <w:highlight w:val="yellow"/>
        </w:rPr>
        <w:t xml:space="preserve">and Biological Material </w:t>
      </w:r>
      <w:r>
        <w:t xml:space="preserve">under the Consortium Agreement complies with applicable data protection laws. Each Party represents and warrants that any personal data </w:t>
      </w:r>
      <w:r w:rsidRPr="0064299A">
        <w:rPr>
          <w:highlight w:val="yellow"/>
        </w:rPr>
        <w:t xml:space="preserve">and/or Biological Material </w:t>
      </w:r>
      <w:r w:rsidRPr="00B46C12">
        <w:t xml:space="preserve">required for the Project will be processed in compliance with </w:t>
      </w:r>
      <w:r>
        <w:t xml:space="preserve">all relevant laws, regulations and, where applicable, ethical guidelines. Additionally, any necessary ethics approvals and informed consents will be secured before commencing the respective task detailed in the Project Description. </w:t>
      </w:r>
    </w:p>
    <w:p w14:paraId="18D97F7F" w14:textId="77777777" w:rsidR="00680AE6" w:rsidRDefault="006D3FC5" w:rsidP="00425995">
      <w:pPr>
        <w:pStyle w:val="Heading2"/>
      </w:pPr>
      <w:bookmarkStart w:id="36" w:name="_Ref164672154"/>
      <w:r w:rsidRPr="00B46C12">
        <w:rPr>
          <w:b/>
        </w:rPr>
        <w:t>Data</w:t>
      </w:r>
      <w:r w:rsidRPr="00B46C12">
        <w:t>.</w:t>
      </w:r>
      <w:r w:rsidR="00463103" w:rsidRPr="00B46C12">
        <w:t xml:space="preserve"> </w:t>
      </w:r>
      <w:r w:rsidR="00AB2D26" w:rsidRPr="00B46C12">
        <w:t xml:space="preserve">Access to, provision and </w:t>
      </w:r>
      <w:r w:rsidR="00AB2D26" w:rsidRPr="00EF1245">
        <w:t>exchange of data,</w:t>
      </w:r>
      <w:r w:rsidR="00AB2D26" w:rsidRPr="00B46C12">
        <w:t xml:space="preserve"> including the metadata, between the Parties under the Project </w:t>
      </w:r>
      <w:r w:rsidR="00463103" w:rsidRPr="00B46C12">
        <w:t>(</w:t>
      </w:r>
      <w:r w:rsidR="00463103" w:rsidRPr="00B46C12">
        <w:rPr>
          <w:b/>
        </w:rPr>
        <w:t>Data</w:t>
      </w:r>
      <w:r w:rsidR="00463103" w:rsidRPr="00B46C12">
        <w:rPr>
          <w:b/>
        </w:rPr>
        <w:fldChar w:fldCharType="begin"/>
      </w:r>
      <w:r w:rsidR="00463103" w:rsidRPr="00B46C12">
        <w:instrText xml:space="preserve"> XE "Data" </w:instrText>
      </w:r>
      <w:r w:rsidR="00463103" w:rsidRPr="00B46C12">
        <w:rPr>
          <w:b/>
        </w:rPr>
        <w:fldChar w:fldCharType="end"/>
      </w:r>
      <w:r w:rsidR="00463103" w:rsidRPr="00B46C12">
        <w:t xml:space="preserve">) </w:t>
      </w:r>
      <w:r w:rsidR="00AB2D26" w:rsidRPr="00B46C12">
        <w:t>shall be carried out pursuant to the Data Transfer and Use Agreement (</w:t>
      </w:r>
      <w:r w:rsidR="00AB2D26" w:rsidRPr="00B46C12">
        <w:rPr>
          <w:b/>
        </w:rPr>
        <w:t>DTUA</w:t>
      </w:r>
      <w:r w:rsidR="00AB2D26" w:rsidRPr="00B46C12">
        <w:t xml:space="preserve">) substantially in the form as specified in </w:t>
      </w:r>
      <w:hyperlink w:anchor="Schedule3" w:history="1">
        <w:r w:rsidR="00AB2D26" w:rsidRPr="00B46C12">
          <w:t>Schedule 3</w:t>
        </w:r>
      </w:hyperlink>
      <w:r w:rsidR="00AB2D26" w:rsidRPr="00B46C12">
        <w:t xml:space="preserve">, including its annexes </w:t>
      </w:r>
      <w:r w:rsidR="00463103" w:rsidRPr="00B46C12">
        <w:t>(</w:t>
      </w:r>
      <w:r w:rsidR="00463103" w:rsidRPr="00B46C12">
        <w:rPr>
          <w:b/>
        </w:rPr>
        <w:t>DTPA and Minimal Security Requirements</w:t>
      </w:r>
      <w:r w:rsidR="00463103" w:rsidRPr="00B46C12">
        <w:rPr>
          <w:b/>
        </w:rPr>
        <w:fldChar w:fldCharType="begin"/>
      </w:r>
      <w:r w:rsidR="00463103" w:rsidRPr="00B46C12">
        <w:instrText xml:space="preserve"> XE "DTUA" </w:instrText>
      </w:r>
      <w:r w:rsidR="00463103" w:rsidRPr="00B46C12">
        <w:rPr>
          <w:b/>
        </w:rPr>
        <w:fldChar w:fldCharType="end"/>
      </w:r>
      <w:r w:rsidR="00463103" w:rsidRPr="00B46C12">
        <w:t>)</w:t>
      </w:r>
      <w:r w:rsidR="00B46CF4" w:rsidRPr="00B46C12">
        <w:t>.</w:t>
      </w:r>
      <w:r w:rsidR="00C0065B" w:rsidRPr="00B46C12">
        <w:t xml:space="preserve"> </w:t>
      </w:r>
      <w:bookmarkEnd w:id="36"/>
    </w:p>
    <w:p w14:paraId="3B1FD7DE" w14:textId="77777777" w:rsidR="00B0715E" w:rsidRPr="00B0715E" w:rsidRDefault="00B0715E" w:rsidP="00B0715E"/>
    <w:p w14:paraId="119665EF" w14:textId="7042D559" w:rsidR="00B0715E" w:rsidRDefault="00B0715E" w:rsidP="00B0715E">
      <w:pPr>
        <w:rPr>
          <w:i/>
          <w:iCs/>
          <w:highlight w:val="green"/>
        </w:rPr>
      </w:pPr>
      <w:r w:rsidRPr="00B46C12">
        <w:rPr>
          <w:i/>
          <w:iCs/>
          <w:highlight w:val="green"/>
        </w:rPr>
        <w:t xml:space="preserve">As </w:t>
      </w:r>
      <w:r>
        <w:rPr>
          <w:i/>
          <w:iCs/>
          <w:highlight w:val="green"/>
        </w:rPr>
        <w:t>d</w:t>
      </w:r>
      <w:r w:rsidRPr="00B46C12">
        <w:rPr>
          <w:i/>
          <w:iCs/>
          <w:highlight w:val="green"/>
        </w:rPr>
        <w:t xml:space="preserve">ata is being processed along the project life cycle, the scientific value of </w:t>
      </w:r>
      <w:r>
        <w:rPr>
          <w:i/>
          <w:iCs/>
          <w:highlight w:val="green"/>
        </w:rPr>
        <w:t>d</w:t>
      </w:r>
      <w:r w:rsidRPr="00B46C12">
        <w:rPr>
          <w:i/>
          <w:iCs/>
          <w:highlight w:val="green"/>
        </w:rPr>
        <w:t xml:space="preserve">ata, the legal framework applicable to such </w:t>
      </w:r>
      <w:r>
        <w:rPr>
          <w:i/>
          <w:iCs/>
          <w:highlight w:val="green"/>
        </w:rPr>
        <w:t>d</w:t>
      </w:r>
      <w:r w:rsidRPr="00B46C12">
        <w:rPr>
          <w:i/>
          <w:iCs/>
          <w:highlight w:val="green"/>
        </w:rPr>
        <w:t xml:space="preserve">ata or governance requirements and decision rules can change. It might be necessary to use </w:t>
      </w:r>
      <w:r w:rsidR="003479AA">
        <w:rPr>
          <w:i/>
          <w:iCs/>
          <w:highlight w:val="green"/>
        </w:rPr>
        <w:t>specific terms</w:t>
      </w:r>
      <w:r w:rsidRPr="00B46C12">
        <w:rPr>
          <w:i/>
          <w:iCs/>
          <w:highlight w:val="green"/>
        </w:rPr>
        <w:t xml:space="preserve"> of </w:t>
      </w:r>
      <w:r>
        <w:rPr>
          <w:i/>
          <w:iCs/>
          <w:highlight w:val="green"/>
        </w:rPr>
        <w:t>d</w:t>
      </w:r>
      <w:r w:rsidRPr="00B46C12">
        <w:rPr>
          <w:i/>
          <w:iCs/>
          <w:highlight w:val="green"/>
        </w:rPr>
        <w:t xml:space="preserve">ata </w:t>
      </w:r>
      <w:r w:rsidR="00745776">
        <w:rPr>
          <w:i/>
          <w:iCs/>
          <w:highlight w:val="green"/>
        </w:rPr>
        <w:t xml:space="preserve">in clauses </w:t>
      </w:r>
      <w:r w:rsidR="00C96B8D">
        <w:rPr>
          <w:i/>
          <w:iCs/>
          <w:highlight w:val="green"/>
        </w:rPr>
        <w:t xml:space="preserve">6.1-6.5, </w:t>
      </w:r>
      <w:r w:rsidR="003479AA">
        <w:rPr>
          <w:i/>
          <w:iCs/>
          <w:highlight w:val="green"/>
        </w:rPr>
        <w:t>in addition</w:t>
      </w:r>
      <w:r w:rsidR="00C96B8D">
        <w:rPr>
          <w:i/>
          <w:iCs/>
          <w:highlight w:val="green"/>
        </w:rPr>
        <w:t xml:space="preserve"> </w:t>
      </w:r>
      <w:r w:rsidRPr="00B46C12">
        <w:rPr>
          <w:i/>
          <w:iCs/>
          <w:highlight w:val="green"/>
        </w:rPr>
        <w:t>to those provided in the applicable laws (F</w:t>
      </w:r>
      <w:r>
        <w:rPr>
          <w:i/>
          <w:iCs/>
          <w:highlight w:val="green"/>
        </w:rPr>
        <w:t>ederal Act of Data Protection (F</w:t>
      </w:r>
      <w:r w:rsidRPr="00B46C12">
        <w:rPr>
          <w:i/>
          <w:iCs/>
          <w:highlight w:val="green"/>
        </w:rPr>
        <w:t>ADP</w:t>
      </w:r>
      <w:r>
        <w:rPr>
          <w:i/>
          <w:iCs/>
          <w:highlight w:val="green"/>
        </w:rPr>
        <w:t>)</w:t>
      </w:r>
      <w:r w:rsidRPr="00B46C12">
        <w:rPr>
          <w:i/>
          <w:iCs/>
          <w:highlight w:val="green"/>
        </w:rPr>
        <w:t xml:space="preserve"> and H</w:t>
      </w:r>
      <w:r>
        <w:rPr>
          <w:i/>
          <w:iCs/>
          <w:highlight w:val="green"/>
        </w:rPr>
        <w:t>uman Research Act (H</w:t>
      </w:r>
      <w:r w:rsidRPr="00B46C12">
        <w:rPr>
          <w:i/>
          <w:iCs/>
          <w:highlight w:val="green"/>
        </w:rPr>
        <w:t>RA).</w:t>
      </w:r>
      <w:r w:rsidRPr="664E6E7C">
        <w:rPr>
          <w:i/>
          <w:iCs/>
          <w:highlight w:val="green"/>
        </w:rPr>
        <w:t xml:space="preserve"> </w:t>
      </w:r>
    </w:p>
    <w:p w14:paraId="51D13287" w14:textId="77777777" w:rsidR="00B0715E" w:rsidRPr="00B46C12" w:rsidRDefault="00B0715E" w:rsidP="00B0715E">
      <w:pPr>
        <w:rPr>
          <w:rFonts w:ascii="Aptos" w:hAnsi="Aptos"/>
          <w:i/>
          <w:iCs/>
          <w:sz w:val="20"/>
          <w:highlight w:val="green"/>
        </w:rPr>
      </w:pPr>
    </w:p>
    <w:p w14:paraId="2C444447" w14:textId="56063FED" w:rsidR="00B0715E" w:rsidRPr="00F6097D" w:rsidRDefault="00B0715E" w:rsidP="00B0715E">
      <w:pPr>
        <w:rPr>
          <w:i/>
          <w:highlight w:val="green"/>
        </w:rPr>
      </w:pPr>
      <w:r>
        <w:rPr>
          <w:i/>
          <w:iCs/>
          <w:highlight w:val="green"/>
        </w:rPr>
        <w:t>The</w:t>
      </w:r>
      <w:r w:rsidRPr="00B46C12">
        <w:rPr>
          <w:i/>
          <w:iCs/>
          <w:highlight w:val="green"/>
        </w:rPr>
        <w:t xml:space="preserve"> </w:t>
      </w:r>
      <w:hyperlink r:id="rId13" w:history="1">
        <w:r w:rsidRPr="00B0715E">
          <w:rPr>
            <w:rStyle w:val="Hyperlink"/>
            <w:i/>
            <w:iCs/>
            <w:highlight w:val="green"/>
          </w:rPr>
          <w:t>SPHN Glossary</w:t>
        </w:r>
      </w:hyperlink>
      <w:r w:rsidRPr="00B0715E">
        <w:rPr>
          <w:i/>
          <w:iCs/>
          <w:highlight w:val="green"/>
        </w:rPr>
        <w:t xml:space="preserve"> (</w:t>
      </w:r>
      <w:hyperlink r:id="rId14" w:history="1">
        <w:r w:rsidRPr="00B0715E">
          <w:rPr>
            <w:rStyle w:val="Hyperlink"/>
            <w:i/>
            <w:iCs/>
            <w:highlight w:val="green"/>
          </w:rPr>
          <w:t>https://sphn.ch/document/sphn-glossary/</w:t>
        </w:r>
      </w:hyperlink>
      <w:r w:rsidRPr="00B0715E">
        <w:rPr>
          <w:i/>
          <w:iCs/>
          <w:highlight w:val="green"/>
        </w:rPr>
        <w:t>) provides d</w:t>
      </w:r>
      <w:r w:rsidRPr="00B46C12">
        <w:rPr>
          <w:i/>
          <w:iCs/>
          <w:highlight w:val="green"/>
        </w:rPr>
        <w:t xml:space="preserve">efinitions of subcategories of </w:t>
      </w:r>
      <w:r>
        <w:rPr>
          <w:i/>
          <w:iCs/>
          <w:highlight w:val="green"/>
        </w:rPr>
        <w:t>d</w:t>
      </w:r>
      <w:r w:rsidRPr="00B46C12">
        <w:rPr>
          <w:i/>
          <w:iCs/>
          <w:highlight w:val="green"/>
        </w:rPr>
        <w:t xml:space="preserve">ata along the project lifecycle to assist users of this template in selecting appropriate subcategories of </w:t>
      </w:r>
      <w:r>
        <w:rPr>
          <w:i/>
          <w:iCs/>
          <w:highlight w:val="green"/>
        </w:rPr>
        <w:t>d</w:t>
      </w:r>
      <w:r w:rsidRPr="00B46C12">
        <w:rPr>
          <w:i/>
          <w:iCs/>
          <w:highlight w:val="green"/>
        </w:rPr>
        <w:t xml:space="preserve">ata as needed. The main distinctions made are between primary data, curated data, combined data and </w:t>
      </w:r>
      <w:r w:rsidR="00754F88">
        <w:rPr>
          <w:i/>
          <w:iCs/>
          <w:highlight w:val="green"/>
        </w:rPr>
        <w:t>analyzed</w:t>
      </w:r>
      <w:r w:rsidRPr="00B46C12">
        <w:rPr>
          <w:i/>
          <w:iCs/>
          <w:highlight w:val="green"/>
        </w:rPr>
        <w:t xml:space="preserve"> data. If different decision rules are required for different sub-categories of </w:t>
      </w:r>
      <w:r>
        <w:rPr>
          <w:i/>
          <w:iCs/>
          <w:highlight w:val="green"/>
        </w:rPr>
        <w:t>d</w:t>
      </w:r>
      <w:r w:rsidRPr="00B46C12">
        <w:rPr>
          <w:i/>
          <w:iCs/>
          <w:highlight w:val="green"/>
        </w:rPr>
        <w:t>ata, this should also be reflected in the voting rules in the Executive Board in Section 3.2.3.</w:t>
      </w:r>
      <w:r w:rsidRPr="664E6E7C">
        <w:rPr>
          <w:i/>
          <w:iCs/>
          <w:highlight w:val="green"/>
        </w:rPr>
        <w:t xml:space="preserve"> </w:t>
      </w:r>
    </w:p>
    <w:p w14:paraId="1010A905" w14:textId="5B58F63C" w:rsidR="004534C9" w:rsidRPr="00F6097D" w:rsidRDefault="00EB5ECD" w:rsidP="00B46C12">
      <w:pPr>
        <w:pStyle w:val="Heading2"/>
        <w:rPr>
          <w:highlight w:val="yellow"/>
        </w:rPr>
      </w:pPr>
      <w:bookmarkStart w:id="37" w:name="_Ref164331813"/>
      <w:r w:rsidRPr="00F63238">
        <w:rPr>
          <w:b/>
          <w:highlight w:val="yellow"/>
        </w:rPr>
        <w:t>Biological Material</w:t>
      </w:r>
      <w:r w:rsidR="006D3FC5" w:rsidRPr="00F63238">
        <w:rPr>
          <w:rFonts w:eastAsia="Times New Roman"/>
          <w:bCs w:val="0"/>
          <w:kern w:val="0"/>
          <w:highlight w:val="yellow"/>
          <w:lang w:val="en-GB" w:eastAsia="fr-FR"/>
          <w14:ligatures w14:val="none"/>
        </w:rPr>
        <w:t xml:space="preserve">. </w:t>
      </w:r>
      <w:r w:rsidRPr="00F63238">
        <w:rPr>
          <w:highlight w:val="yellow"/>
        </w:rPr>
        <w:t>Biological Material</w:t>
      </w:r>
      <w:r w:rsidR="00AB2D26" w:rsidRPr="00F63238">
        <w:rPr>
          <w:rFonts w:eastAsia="Times New Roman"/>
          <w:bCs w:val="0"/>
          <w:kern w:val="0"/>
          <w:highlight w:val="yellow"/>
          <w:lang w:val="en-GB" w:eastAsia="fr-FR"/>
          <w14:ligatures w14:val="none"/>
        </w:rPr>
        <w:t xml:space="preserve"> </w:t>
      </w:r>
      <w:r w:rsidR="00581E9C" w:rsidRPr="00F63238">
        <w:rPr>
          <w:highlight w:val="yellow"/>
        </w:rPr>
        <w:t xml:space="preserve">shall have the meaning ascribed to it in the </w:t>
      </w:r>
      <w:r w:rsidR="00FF4EDD" w:rsidRPr="00F63238">
        <w:rPr>
          <w:highlight w:val="yellow"/>
        </w:rPr>
        <w:t>Material Transfer Agreement (</w:t>
      </w:r>
      <w:r w:rsidR="00FF4EDD" w:rsidRPr="00F63238">
        <w:rPr>
          <w:rFonts w:eastAsia="Times New Roman"/>
          <w:b/>
          <w:bCs w:val="0"/>
          <w:kern w:val="0"/>
          <w:highlight w:val="yellow"/>
          <w:lang w:val="en-GB" w:eastAsia="fr-FR"/>
          <w14:ligatures w14:val="none"/>
        </w:rPr>
        <w:t>MTA</w:t>
      </w:r>
      <w:r w:rsidR="00FF4EDD" w:rsidRPr="00F63238">
        <w:rPr>
          <w:highlight w:val="yellow"/>
        </w:rPr>
        <w:t>) set</w:t>
      </w:r>
      <w:r w:rsidR="00581E9C" w:rsidRPr="00F63238">
        <w:rPr>
          <w:highlight w:val="yellow"/>
        </w:rPr>
        <w:t xml:space="preserve"> in Schedule 5</w:t>
      </w:r>
      <w:r w:rsidR="001173E7" w:rsidRPr="00F63238">
        <w:rPr>
          <w:highlight w:val="yellow"/>
        </w:rPr>
        <w:t>, which shall be based on the Swiss Biobanking Platform templates</w:t>
      </w:r>
      <w:r w:rsidR="001A01AE" w:rsidRPr="00F63238">
        <w:rPr>
          <w:highlight w:val="yellow"/>
        </w:rPr>
        <w:t>.</w:t>
      </w:r>
      <w:r w:rsidR="00581E9C" w:rsidRPr="00F63238">
        <w:rPr>
          <w:highlight w:val="yellow"/>
        </w:rPr>
        <w:t xml:space="preserve"> </w:t>
      </w:r>
      <w:r w:rsidR="00AB2D26" w:rsidRPr="00F63238">
        <w:rPr>
          <w:rFonts w:eastAsia="Times New Roman"/>
          <w:bCs w:val="0"/>
          <w:kern w:val="0"/>
          <w:highlight w:val="yellow"/>
          <w:lang w:val="en-GB" w:eastAsia="fr-FR"/>
          <w14:ligatures w14:val="none"/>
        </w:rPr>
        <w:t xml:space="preserve">Access to, provision and exchange of </w:t>
      </w:r>
      <w:r w:rsidR="00473F30" w:rsidRPr="00F63238">
        <w:rPr>
          <w:highlight w:val="yellow"/>
        </w:rPr>
        <w:t xml:space="preserve">Biological Material </w:t>
      </w:r>
      <w:r w:rsidR="00AB2D26" w:rsidRPr="00F63238">
        <w:rPr>
          <w:rFonts w:eastAsia="Times New Roman"/>
          <w:bCs w:val="0"/>
          <w:kern w:val="0"/>
          <w:highlight w:val="yellow"/>
          <w:lang w:val="en-GB" w:eastAsia="fr-FR"/>
          <w14:ligatures w14:val="none"/>
        </w:rPr>
        <w:t xml:space="preserve">under the Project shall be carried out </w:t>
      </w:r>
      <w:bookmarkEnd w:id="37"/>
      <w:r w:rsidR="00473F30" w:rsidRPr="00F63238">
        <w:rPr>
          <w:highlight w:val="yellow"/>
        </w:rPr>
        <w:t xml:space="preserve">in compliance with the </w:t>
      </w:r>
      <w:r w:rsidR="00FF4EDD" w:rsidRPr="00F63238">
        <w:rPr>
          <w:highlight w:val="yellow"/>
        </w:rPr>
        <w:t>MTA</w:t>
      </w:r>
      <w:r w:rsidR="00C235F9" w:rsidRPr="00F63238">
        <w:rPr>
          <w:highlight w:val="yellow"/>
        </w:rPr>
        <w:t xml:space="preserve"> in Schedule 5</w:t>
      </w:r>
      <w:r w:rsidR="00FF4EDD" w:rsidRPr="00F63238">
        <w:rPr>
          <w:highlight w:val="yellow"/>
        </w:rPr>
        <w:t>.</w:t>
      </w:r>
    </w:p>
    <w:p w14:paraId="62BA366D" w14:textId="0B979736" w:rsidR="00A246D8" w:rsidRPr="00F57D0B" w:rsidRDefault="00A246D8" w:rsidP="00B46C12">
      <w:pPr>
        <w:pStyle w:val="Heading2"/>
      </w:pPr>
      <w:bookmarkStart w:id="38" w:name="_Ref175315825"/>
      <w:r w:rsidRPr="0DDBB641">
        <w:rPr>
          <w:b/>
        </w:rPr>
        <w:t xml:space="preserve">Further </w:t>
      </w:r>
      <w:r w:rsidRPr="00EF1245">
        <w:rPr>
          <w:b/>
        </w:rPr>
        <w:t xml:space="preserve">Use of Data </w:t>
      </w:r>
      <w:r w:rsidRPr="00EF1245">
        <w:rPr>
          <w:b/>
          <w:u w:val="single"/>
        </w:rPr>
        <w:t>during</w:t>
      </w:r>
      <w:r w:rsidRPr="00EF1245">
        <w:rPr>
          <w:b/>
        </w:rPr>
        <w:t xml:space="preserve"> the term of the Consortium Agreement. </w:t>
      </w:r>
      <w:r w:rsidRPr="00EF1245">
        <w:t>During the term of the Consortium Agreement, Data</w:t>
      </w:r>
      <w:r w:rsidRPr="0DDBB641">
        <w:t xml:space="preserve"> may be shared (provided access to or received) with a Party or a third party for a research purpose unrelated to the Project (</w:t>
      </w:r>
      <w:r w:rsidRPr="0DDBB641">
        <w:rPr>
          <w:b/>
        </w:rPr>
        <w:t>Further Use</w:t>
      </w:r>
      <w:r w:rsidRPr="0DDBB641">
        <w:t>), provided that the following conditions are met:</w:t>
      </w:r>
      <w:bookmarkEnd w:id="38"/>
      <w:r w:rsidRPr="0DDBB641">
        <w:t xml:space="preserve"> </w:t>
      </w:r>
    </w:p>
    <w:p w14:paraId="1CC6EFAF" w14:textId="77777777" w:rsidR="00A246D8" w:rsidRPr="00F57D0B" w:rsidRDefault="00A246D8" w:rsidP="006B3016">
      <w:pPr>
        <w:pStyle w:val="Sectionparagraph"/>
        <w:numPr>
          <w:ilvl w:val="0"/>
          <w:numId w:val="95"/>
        </w:numPr>
        <w:pBdr>
          <w:top w:val="none" w:sz="0" w:space="0" w:color="auto"/>
          <w:left w:val="none" w:sz="0" w:space="0" w:color="auto"/>
          <w:bottom w:val="none" w:sz="0" w:space="0" w:color="auto"/>
          <w:right w:val="none" w:sz="0" w:space="0" w:color="auto"/>
        </w:pBdr>
        <w:tabs>
          <w:tab w:val="clear" w:pos="851"/>
        </w:tabs>
        <w:spacing w:after="120"/>
        <w:rPr>
          <w:bCs w:val="0"/>
          <w:szCs w:val="22"/>
        </w:rPr>
      </w:pPr>
      <w:r w:rsidRPr="00F57D0B">
        <w:rPr>
          <w:bCs w:val="0"/>
          <w:szCs w:val="22"/>
        </w:rPr>
        <w:t>Further Use complies with applicable law.</w:t>
      </w:r>
    </w:p>
    <w:p w14:paraId="16E5CF43" w14:textId="03B5DC98" w:rsidR="00A246D8" w:rsidRPr="00F57D0B" w:rsidRDefault="00A246D8" w:rsidP="006B3016">
      <w:pPr>
        <w:pStyle w:val="Sectionparagraph"/>
        <w:numPr>
          <w:ilvl w:val="0"/>
          <w:numId w:val="95"/>
        </w:numPr>
        <w:pBdr>
          <w:top w:val="none" w:sz="0" w:space="0" w:color="auto"/>
          <w:left w:val="none" w:sz="0" w:space="0" w:color="auto"/>
          <w:bottom w:val="none" w:sz="0" w:space="0" w:color="auto"/>
          <w:right w:val="none" w:sz="0" w:space="0" w:color="auto"/>
        </w:pBdr>
        <w:tabs>
          <w:tab w:val="clear" w:pos="851"/>
        </w:tabs>
        <w:spacing w:after="120"/>
        <w:rPr>
          <w:bCs w:val="0"/>
          <w:szCs w:val="22"/>
        </w:rPr>
      </w:pPr>
      <w:r w:rsidRPr="00F57D0B">
        <w:rPr>
          <w:bCs w:val="0"/>
          <w:szCs w:val="22"/>
        </w:rPr>
        <w:t>Further Use is approved by a decision of the Executive Board pursuant to Clause</w:t>
      </w:r>
      <w:r w:rsidR="00E568B4">
        <w:rPr>
          <w:bCs w:val="0"/>
          <w:szCs w:val="22"/>
        </w:rPr>
        <w:t xml:space="preserve"> </w:t>
      </w:r>
      <w:r>
        <w:rPr>
          <w:bCs w:val="0"/>
          <w:szCs w:val="22"/>
        </w:rPr>
        <w:fldChar w:fldCharType="begin"/>
      </w:r>
      <w:r>
        <w:rPr>
          <w:bCs w:val="0"/>
          <w:szCs w:val="22"/>
        </w:rPr>
        <w:instrText xml:space="preserve"> REF _Ref164332555 \r \h </w:instrText>
      </w:r>
      <w:r>
        <w:rPr>
          <w:bCs w:val="0"/>
          <w:szCs w:val="22"/>
        </w:rPr>
      </w:r>
      <w:r>
        <w:rPr>
          <w:bCs w:val="0"/>
          <w:szCs w:val="22"/>
        </w:rPr>
        <w:fldChar w:fldCharType="separate"/>
      </w:r>
      <w:r>
        <w:rPr>
          <w:bCs w:val="0"/>
          <w:szCs w:val="22"/>
        </w:rPr>
        <w:t>3.2.3</w:t>
      </w:r>
      <w:r>
        <w:rPr>
          <w:bCs w:val="0"/>
          <w:szCs w:val="22"/>
        </w:rPr>
        <w:fldChar w:fldCharType="end"/>
      </w:r>
      <w:r w:rsidRPr="00F57D0B">
        <w:rPr>
          <w:bCs w:val="0"/>
          <w:szCs w:val="22"/>
        </w:rPr>
        <w:t>.</w:t>
      </w:r>
    </w:p>
    <w:p w14:paraId="094D0A25" w14:textId="77777777" w:rsidR="00A246D8" w:rsidRPr="00F57D0B" w:rsidRDefault="00A246D8" w:rsidP="006B3016">
      <w:pPr>
        <w:pStyle w:val="Sectionparagraph"/>
        <w:numPr>
          <w:ilvl w:val="0"/>
          <w:numId w:val="95"/>
        </w:numPr>
        <w:pBdr>
          <w:top w:val="none" w:sz="0" w:space="0" w:color="auto"/>
          <w:left w:val="none" w:sz="0" w:space="0" w:color="auto"/>
          <w:bottom w:val="none" w:sz="0" w:space="0" w:color="auto"/>
          <w:right w:val="none" w:sz="0" w:space="0" w:color="auto"/>
        </w:pBdr>
        <w:tabs>
          <w:tab w:val="clear" w:pos="851"/>
        </w:tabs>
        <w:spacing w:after="120"/>
        <w:rPr>
          <w:bCs w:val="0"/>
          <w:szCs w:val="22"/>
        </w:rPr>
      </w:pPr>
      <w:r w:rsidRPr="00F57D0B">
        <w:rPr>
          <w:bCs w:val="0"/>
          <w:szCs w:val="22"/>
        </w:rPr>
        <w:t>To the extent personal data is concerned, each Part</w:t>
      </w:r>
      <w:r>
        <w:rPr>
          <w:bCs w:val="0"/>
          <w:szCs w:val="22"/>
        </w:rPr>
        <w:t>y</w:t>
      </w:r>
      <w:r w:rsidRPr="00F57D0B">
        <w:rPr>
          <w:bCs w:val="0"/>
          <w:szCs w:val="22"/>
        </w:rPr>
        <w:t xml:space="preserve"> or third party who supplies data has given prior written approval. </w:t>
      </w:r>
    </w:p>
    <w:p w14:paraId="6B8AE7E2" w14:textId="16D1DECE" w:rsidR="00A246D8" w:rsidRDefault="00A246D8" w:rsidP="006B3016">
      <w:pPr>
        <w:pStyle w:val="Sectionparagraph"/>
        <w:numPr>
          <w:ilvl w:val="0"/>
          <w:numId w:val="95"/>
        </w:numPr>
        <w:pBdr>
          <w:top w:val="none" w:sz="0" w:space="0" w:color="auto"/>
          <w:left w:val="none" w:sz="0" w:space="0" w:color="auto"/>
          <w:bottom w:val="none" w:sz="0" w:space="0" w:color="auto"/>
          <w:right w:val="none" w:sz="0" w:space="0" w:color="auto"/>
        </w:pBdr>
        <w:tabs>
          <w:tab w:val="clear" w:pos="851"/>
        </w:tabs>
        <w:spacing w:after="120"/>
        <w:rPr>
          <w:szCs w:val="22"/>
        </w:rPr>
      </w:pPr>
      <w:r w:rsidRPr="55955B3F">
        <w:rPr>
          <w:szCs w:val="22"/>
        </w:rPr>
        <w:t>A data sharing agreement, the terms of which are at least as strict as those provided by the DTUA</w:t>
      </w:r>
      <w:r w:rsidR="008C3DE5">
        <w:rPr>
          <w:szCs w:val="22"/>
        </w:rPr>
        <w:t xml:space="preserve"> (</w:t>
      </w:r>
      <w:r w:rsidR="00EB03AB">
        <w:rPr>
          <w:szCs w:val="22"/>
        </w:rPr>
        <w:t>Schedule 3)</w:t>
      </w:r>
      <w:r w:rsidRPr="55955B3F">
        <w:rPr>
          <w:szCs w:val="22"/>
        </w:rPr>
        <w:t xml:space="preserve"> is concluded between the Party or third party wishing to share or </w:t>
      </w:r>
      <w:r w:rsidRPr="00EF1245">
        <w:rPr>
          <w:szCs w:val="22"/>
        </w:rPr>
        <w:t>access data and all Parties</w:t>
      </w:r>
      <w:r w:rsidRPr="55955B3F">
        <w:rPr>
          <w:szCs w:val="22"/>
        </w:rPr>
        <w:t xml:space="preserve"> to this Consortium, it being understood that the data sharing agreement shall be signed by the Chairperson of the Executive Board on behalf of all Parties to this Consortium pursuant to Clause </w:t>
      </w:r>
      <w:r w:rsidR="00E568B4">
        <w:rPr>
          <w:bCs w:val="0"/>
          <w:szCs w:val="22"/>
        </w:rPr>
        <w:fldChar w:fldCharType="begin"/>
      </w:r>
      <w:r w:rsidR="00E568B4">
        <w:rPr>
          <w:bCs w:val="0"/>
          <w:szCs w:val="22"/>
        </w:rPr>
        <w:instrText xml:space="preserve"> REF _Ref164332555 \r \h </w:instrText>
      </w:r>
      <w:r w:rsidR="00E568B4">
        <w:rPr>
          <w:bCs w:val="0"/>
          <w:szCs w:val="22"/>
        </w:rPr>
      </w:r>
      <w:r w:rsidR="00E568B4">
        <w:rPr>
          <w:bCs w:val="0"/>
          <w:szCs w:val="22"/>
        </w:rPr>
        <w:fldChar w:fldCharType="separate"/>
      </w:r>
      <w:r w:rsidR="00E568B4">
        <w:rPr>
          <w:bCs w:val="0"/>
          <w:szCs w:val="22"/>
        </w:rPr>
        <w:t>3.2.3</w:t>
      </w:r>
      <w:r w:rsidR="00E568B4">
        <w:rPr>
          <w:bCs w:val="0"/>
          <w:szCs w:val="22"/>
        </w:rPr>
        <w:fldChar w:fldCharType="end"/>
      </w:r>
      <w:r w:rsidR="00E568B4">
        <w:rPr>
          <w:bCs w:val="0"/>
          <w:szCs w:val="22"/>
        </w:rPr>
        <w:t xml:space="preserve"> </w:t>
      </w:r>
      <w:r w:rsidRPr="55955B3F">
        <w:rPr>
          <w:szCs w:val="22"/>
        </w:rPr>
        <w:t xml:space="preserve">above. </w:t>
      </w:r>
    </w:p>
    <w:p w14:paraId="035260A0" w14:textId="0B28A274" w:rsidR="00647850" w:rsidRDefault="00980224" w:rsidP="00B46C12">
      <w:pPr>
        <w:rPr>
          <w:i/>
          <w:iCs/>
        </w:rPr>
      </w:pPr>
      <w:r>
        <w:rPr>
          <w:i/>
          <w:iCs/>
          <w:highlight w:val="green"/>
        </w:rPr>
        <w:t>Note</w:t>
      </w:r>
      <w:r w:rsidR="00647850" w:rsidRPr="00B46C12">
        <w:rPr>
          <w:i/>
          <w:iCs/>
          <w:highlight w:val="green"/>
        </w:rPr>
        <w:t xml:space="preserve"> that the use of data within the framework of the Project constitutes a form or “reuse” under the Human Research Act. What is covered by clause</w:t>
      </w:r>
      <w:r>
        <w:rPr>
          <w:i/>
          <w:iCs/>
          <w:highlight w:val="green"/>
        </w:rPr>
        <w:t xml:space="preserve">s 6.4 and 6.5 are </w:t>
      </w:r>
      <w:r w:rsidR="00647850" w:rsidRPr="00B46C12">
        <w:rPr>
          <w:i/>
          <w:iCs/>
          <w:highlight w:val="green"/>
        </w:rPr>
        <w:t>scenario</w:t>
      </w:r>
      <w:r>
        <w:rPr>
          <w:i/>
          <w:iCs/>
          <w:highlight w:val="green"/>
        </w:rPr>
        <w:t>s</w:t>
      </w:r>
      <w:r w:rsidR="00647850" w:rsidRPr="00B46C12">
        <w:rPr>
          <w:i/>
          <w:iCs/>
          <w:highlight w:val="green"/>
        </w:rPr>
        <w:t xml:space="preserve"> of reusing these already reused data, which we designate “further use”.</w:t>
      </w:r>
    </w:p>
    <w:p w14:paraId="39ECC3B7" w14:textId="77777777" w:rsidR="00680AE6" w:rsidRPr="00B46C12" w:rsidRDefault="00680AE6" w:rsidP="00B46C12">
      <w:pPr>
        <w:rPr>
          <w:i/>
          <w:iCs/>
        </w:rPr>
      </w:pPr>
    </w:p>
    <w:p w14:paraId="798EDBB3" w14:textId="1BB240A2" w:rsidR="009E71C2" w:rsidRPr="00B46C12" w:rsidRDefault="0054671E" w:rsidP="00532E0D">
      <w:pPr>
        <w:pStyle w:val="Heading2"/>
        <w:rPr>
          <w:b/>
          <w:bCs w:val="0"/>
        </w:rPr>
      </w:pPr>
      <w:bookmarkStart w:id="39" w:name="_Ref182305984"/>
      <w:r w:rsidRPr="0DDBB641">
        <w:rPr>
          <w:b/>
          <w:szCs w:val="22"/>
        </w:rPr>
        <w:t xml:space="preserve">Further Use </w:t>
      </w:r>
      <w:r w:rsidRPr="00EF1245">
        <w:rPr>
          <w:b/>
          <w:szCs w:val="22"/>
        </w:rPr>
        <w:t>of Data</w:t>
      </w:r>
      <w:r w:rsidRPr="0DDBB641">
        <w:rPr>
          <w:b/>
          <w:szCs w:val="22"/>
        </w:rPr>
        <w:t xml:space="preserve"> </w:t>
      </w:r>
      <w:r w:rsidRPr="0DDBB641">
        <w:rPr>
          <w:b/>
          <w:szCs w:val="22"/>
          <w:u w:val="single"/>
        </w:rPr>
        <w:t>after</w:t>
      </w:r>
      <w:r w:rsidRPr="0DDBB641">
        <w:rPr>
          <w:b/>
          <w:szCs w:val="22"/>
        </w:rPr>
        <w:t xml:space="preserve"> the Termination of the Consortium Agreement. </w:t>
      </w:r>
      <w:r w:rsidRPr="0DDBB641">
        <w:rPr>
          <w:szCs w:val="22"/>
          <w:highlight w:val="yellow"/>
        </w:rPr>
        <w:t>The Parties hereby commit to making the Data available for Further Use on the [</w:t>
      </w:r>
      <w:r w:rsidRPr="00F63238">
        <w:rPr>
          <w:szCs w:val="22"/>
          <w:highlight w:val="darkGray"/>
        </w:rPr>
        <w:t>REPOSITORY NAME</w:t>
      </w:r>
      <w:r w:rsidRPr="0DDBB641">
        <w:rPr>
          <w:szCs w:val="22"/>
          <w:highlight w:val="yellow"/>
        </w:rPr>
        <w:t>], provided that at the Termination of this Consortium Agreement, such repository continues to offer sufficient legal guarantees, particularly regarding the protection and security of data.</w:t>
      </w:r>
      <w:r w:rsidRPr="0DDBB641">
        <w:rPr>
          <w:szCs w:val="22"/>
        </w:rPr>
        <w:t xml:space="preserve"> No later than six months prior to the end of this Consortium Agreement, the Executive Board shall establish a strategy for data reuse after termination of this Consortium Agreement. This strategy shall comply with applicable law, ethical requirements, and open science principles.</w:t>
      </w:r>
      <w:bookmarkEnd w:id="39"/>
    </w:p>
    <w:p w14:paraId="6AB27B2B" w14:textId="77777777" w:rsidR="002D23E0" w:rsidRDefault="002D23E0" w:rsidP="002D23E0">
      <w:pPr>
        <w:rPr>
          <w:highlight w:val="green"/>
          <w:lang w:val="en-GB"/>
        </w:rPr>
      </w:pPr>
    </w:p>
    <w:p w14:paraId="59EE5895" w14:textId="77777777" w:rsidR="006B0DC2" w:rsidRDefault="002D23E0" w:rsidP="002D23E0">
      <w:pPr>
        <w:rPr>
          <w:i/>
          <w:iCs/>
          <w:color w:val="0D0D0D"/>
          <w:highlight w:val="green"/>
          <w:shd w:val="clear" w:color="auto" w:fill="FFFFFF"/>
        </w:rPr>
      </w:pPr>
      <w:r w:rsidRPr="00B46C12">
        <w:rPr>
          <w:i/>
          <w:iCs/>
          <w:color w:val="0D0D0D"/>
          <w:highlight w:val="green"/>
          <w:shd w:val="clear" w:color="auto" w:fill="FFFFFF"/>
        </w:rPr>
        <w:t>To the extent possible, data should be made available for research purposes in public repositories</w:t>
      </w:r>
      <w:r w:rsidR="00CD59D9">
        <w:rPr>
          <w:i/>
          <w:iCs/>
          <w:color w:val="0D0D0D"/>
          <w:highlight w:val="green"/>
          <w:shd w:val="clear" w:color="auto" w:fill="FFFFFF"/>
        </w:rPr>
        <w:t xml:space="preserve"> (with or without controlled access)</w:t>
      </w:r>
      <w:r w:rsidR="00097702">
        <w:rPr>
          <w:i/>
          <w:iCs/>
          <w:color w:val="0D0D0D"/>
          <w:highlight w:val="green"/>
          <w:shd w:val="clear" w:color="auto" w:fill="FFFFFF"/>
        </w:rPr>
        <w:t>.</w:t>
      </w:r>
      <w:r w:rsidR="00425995">
        <w:rPr>
          <w:i/>
          <w:iCs/>
          <w:color w:val="0D0D0D"/>
          <w:highlight w:val="green"/>
          <w:shd w:val="clear" w:color="auto" w:fill="FFFFFF"/>
        </w:rPr>
        <w:t xml:space="preserve"> </w:t>
      </w:r>
      <w:r w:rsidRPr="00B46C12">
        <w:rPr>
          <w:i/>
          <w:iCs/>
          <w:color w:val="0D0D0D"/>
          <w:highlight w:val="green"/>
          <w:shd w:val="clear" w:color="auto" w:fill="FFFFFF"/>
        </w:rPr>
        <w:t xml:space="preserve">This should be done provided that such public repositories adhere to the principles of open science and all relevant laws, especially those concerning the protection of personal data and data </w:t>
      </w:r>
      <w:r w:rsidRPr="006B0DC2">
        <w:rPr>
          <w:i/>
          <w:iCs/>
          <w:color w:val="0D0D0D"/>
          <w:highlight w:val="green"/>
          <w:shd w:val="clear" w:color="auto" w:fill="FFFFFF"/>
        </w:rPr>
        <w:t>security.</w:t>
      </w:r>
      <w:r w:rsidR="00097702" w:rsidRPr="006B0DC2">
        <w:rPr>
          <w:i/>
          <w:iCs/>
          <w:color w:val="0D0D0D"/>
          <w:highlight w:val="green"/>
          <w:shd w:val="clear" w:color="auto" w:fill="FFFFFF"/>
        </w:rPr>
        <w:t xml:space="preserve"> </w:t>
      </w:r>
    </w:p>
    <w:p w14:paraId="43B99CF3" w14:textId="77777777" w:rsidR="00CA022F" w:rsidRDefault="00CA022F" w:rsidP="002D23E0">
      <w:pPr>
        <w:rPr>
          <w:i/>
          <w:iCs/>
          <w:color w:val="0D0D0D"/>
          <w:highlight w:val="green"/>
          <w:shd w:val="clear" w:color="auto" w:fill="FFFFFF"/>
        </w:rPr>
      </w:pPr>
    </w:p>
    <w:p w14:paraId="24321574" w14:textId="6E14600A" w:rsidR="005317F0" w:rsidRPr="00F6097D" w:rsidRDefault="00CA022F" w:rsidP="002D23E0">
      <w:pPr>
        <w:rPr>
          <w:i/>
          <w:iCs/>
          <w:highlight w:val="green"/>
        </w:rPr>
      </w:pPr>
      <w:r>
        <w:rPr>
          <w:i/>
          <w:iCs/>
          <w:highlight w:val="green"/>
          <w:lang w:val="en-GB"/>
        </w:rPr>
        <w:t>Note that the repository name might also be a registry</w:t>
      </w:r>
      <w:r w:rsidR="0073240D">
        <w:rPr>
          <w:i/>
          <w:iCs/>
          <w:highlight w:val="green"/>
          <w:lang w:val="en-GB"/>
        </w:rPr>
        <w:t>, a dataset</w:t>
      </w:r>
      <w:r>
        <w:rPr>
          <w:i/>
          <w:iCs/>
          <w:highlight w:val="green"/>
          <w:lang w:val="en-GB"/>
        </w:rPr>
        <w:t xml:space="preserve"> or a data platform hosted by the department of an institution or on a BioMedIT node. </w:t>
      </w:r>
      <w:r w:rsidR="00097702" w:rsidRPr="006B0DC2">
        <w:rPr>
          <w:i/>
          <w:iCs/>
          <w:color w:val="0D0D0D"/>
          <w:highlight w:val="green"/>
          <w:shd w:val="clear" w:color="auto" w:fill="FFFFFF"/>
        </w:rPr>
        <w:t xml:space="preserve">Please </w:t>
      </w:r>
      <w:r w:rsidR="00097702">
        <w:rPr>
          <w:i/>
          <w:iCs/>
          <w:color w:val="0D0D0D"/>
          <w:highlight w:val="green"/>
          <w:shd w:val="clear" w:color="auto" w:fill="FFFFFF"/>
        </w:rPr>
        <w:t xml:space="preserve">refer to the SPHN Glossary to specify the </w:t>
      </w:r>
      <w:r>
        <w:rPr>
          <w:i/>
          <w:iCs/>
          <w:color w:val="0D0D0D"/>
          <w:highlight w:val="green"/>
          <w:shd w:val="clear" w:color="auto" w:fill="FFFFFF"/>
        </w:rPr>
        <w:t xml:space="preserve">subcategory </w:t>
      </w:r>
      <w:r w:rsidR="00097702">
        <w:rPr>
          <w:i/>
          <w:iCs/>
          <w:color w:val="0D0D0D"/>
          <w:highlight w:val="green"/>
          <w:shd w:val="clear" w:color="auto" w:fill="FFFFFF"/>
        </w:rPr>
        <w:t xml:space="preserve">data </w:t>
      </w:r>
      <w:r>
        <w:rPr>
          <w:i/>
          <w:iCs/>
          <w:color w:val="0D0D0D"/>
          <w:highlight w:val="green"/>
          <w:shd w:val="clear" w:color="auto" w:fill="FFFFFF"/>
        </w:rPr>
        <w:t xml:space="preserve">along the research life cycle </w:t>
      </w:r>
      <w:r w:rsidR="00097702">
        <w:rPr>
          <w:i/>
          <w:iCs/>
          <w:color w:val="0D0D0D"/>
          <w:highlight w:val="green"/>
          <w:shd w:val="clear" w:color="auto" w:fill="FFFFFF"/>
        </w:rPr>
        <w:t>that should be made available</w:t>
      </w:r>
      <w:r>
        <w:rPr>
          <w:i/>
          <w:iCs/>
          <w:color w:val="0D0D0D"/>
          <w:highlight w:val="green"/>
          <w:shd w:val="clear" w:color="auto" w:fill="FFFFFF"/>
        </w:rPr>
        <w:t xml:space="preserve"> on such a repository</w:t>
      </w:r>
      <w:r w:rsidR="00097702">
        <w:rPr>
          <w:i/>
          <w:iCs/>
          <w:color w:val="0D0D0D"/>
          <w:highlight w:val="green"/>
          <w:shd w:val="clear" w:color="auto" w:fill="FFFFFF"/>
        </w:rPr>
        <w:t xml:space="preserve">. </w:t>
      </w:r>
      <w:r w:rsidR="00097702" w:rsidRPr="00B46C12">
        <w:rPr>
          <w:i/>
          <w:iCs/>
          <w:highlight w:val="green"/>
        </w:rPr>
        <w:t>From a scientific point of view, it is generally recommended that data that has been combined by the project team into a richer and more scientifically valuable set of data</w:t>
      </w:r>
      <w:r w:rsidR="00097702">
        <w:rPr>
          <w:i/>
          <w:iCs/>
          <w:highlight w:val="green"/>
        </w:rPr>
        <w:t xml:space="preserve"> </w:t>
      </w:r>
      <w:r w:rsidR="00097702" w:rsidRPr="00B46C12">
        <w:rPr>
          <w:i/>
          <w:iCs/>
          <w:highlight w:val="green"/>
        </w:rPr>
        <w:t>be made available for further use</w:t>
      </w:r>
      <w:r w:rsidR="00097702">
        <w:rPr>
          <w:i/>
          <w:iCs/>
          <w:highlight w:val="green"/>
        </w:rPr>
        <w:t>.</w:t>
      </w:r>
    </w:p>
    <w:p w14:paraId="2DDEF84F" w14:textId="3AA68CC1" w:rsidR="006D3FC5" w:rsidRPr="00511890" w:rsidRDefault="006D3FC5" w:rsidP="00532E0D">
      <w:pPr>
        <w:pStyle w:val="Heading1"/>
      </w:pPr>
      <w:bookmarkStart w:id="40" w:name="_Toc149570421"/>
      <w:bookmarkStart w:id="41" w:name="_Toc149571419"/>
      <w:bookmarkStart w:id="42" w:name="_Ref164332248"/>
      <w:bookmarkStart w:id="43" w:name="_Toc181698083"/>
      <w:bookmarkStart w:id="44" w:name="_Toc183769908"/>
      <w:r w:rsidRPr="00511890">
        <w:t>I</w:t>
      </w:r>
      <w:bookmarkEnd w:id="40"/>
      <w:bookmarkEnd w:id="41"/>
      <w:r w:rsidR="00EB5175" w:rsidRPr="00511890">
        <w:t>ntellectual Property</w:t>
      </w:r>
      <w:bookmarkEnd w:id="42"/>
      <w:bookmarkEnd w:id="43"/>
      <w:bookmarkEnd w:id="44"/>
    </w:p>
    <w:p w14:paraId="6AA49377" w14:textId="77777777" w:rsidR="004330F8" w:rsidRPr="00511890" w:rsidRDefault="006D3FC5" w:rsidP="00532E0D">
      <w:pPr>
        <w:pStyle w:val="Heading2"/>
      </w:pPr>
      <w:r w:rsidRPr="00384A61">
        <w:rPr>
          <w:b/>
          <w:bCs w:val="0"/>
        </w:rPr>
        <w:t>Definitions</w:t>
      </w:r>
      <w:r w:rsidRPr="00511890">
        <w:t xml:space="preserve">. </w:t>
      </w:r>
    </w:p>
    <w:p w14:paraId="4F40E57D" w14:textId="142D0042" w:rsidR="00621E1A" w:rsidRPr="00511890" w:rsidRDefault="00AA47B9" w:rsidP="00532E0D">
      <w:pPr>
        <w:pStyle w:val="Heading3"/>
      </w:pPr>
      <w:r w:rsidRPr="00511890">
        <w:t>“</w:t>
      </w:r>
      <w:r w:rsidR="00463103" w:rsidRPr="00511890">
        <w:rPr>
          <w:b/>
        </w:rPr>
        <w:t>Intellectual Property Rights</w:t>
      </w:r>
      <w:r w:rsidRPr="00511890">
        <w:rPr>
          <w:b/>
        </w:rPr>
        <w:t>”</w:t>
      </w:r>
      <w:r w:rsidR="00463103" w:rsidRPr="00511890">
        <w:rPr>
          <w:b/>
        </w:rPr>
        <w:fldChar w:fldCharType="begin"/>
      </w:r>
      <w:r w:rsidR="00463103" w:rsidRPr="00511890">
        <w:instrText xml:space="preserve"> XE "Intellectual Property Rights" </w:instrText>
      </w:r>
      <w:r w:rsidR="00463103" w:rsidRPr="00511890">
        <w:rPr>
          <w:b/>
        </w:rPr>
        <w:fldChar w:fldCharType="end"/>
      </w:r>
      <w:r w:rsidRPr="00511890">
        <w:t xml:space="preserve"> means all present and future rights and prerogatives, registered or not, arising from Swiss or any other national or international legislation, in copyright, rights to software, databases, trademark protection, corporate names, trade and business names, domain names, designs and patents of invention, semiconductor topography rights, know-how, confidentiality and business secrets, and rights in the nature of unfair competition right, and all other intellectual property or similar proprietary rights of whatever nature (including, without limitation, applications to register or rights to apply for registration). For the sake of clarity, Intellectual Property Rights do not include Data </w:t>
      </w:r>
      <w:r w:rsidRPr="00511890">
        <w:rPr>
          <w:highlight w:val="yellow"/>
        </w:rPr>
        <w:t xml:space="preserve">and/or </w:t>
      </w:r>
      <w:r w:rsidR="00767E52" w:rsidRPr="00767E52">
        <w:rPr>
          <w:highlight w:val="yellow"/>
        </w:rPr>
        <w:t>Biological Material</w:t>
      </w:r>
      <w:r w:rsidR="00621E1A" w:rsidRPr="00511890">
        <w:t>.</w:t>
      </w:r>
    </w:p>
    <w:p w14:paraId="0E1B3A5E" w14:textId="2DDA2841" w:rsidR="00621E1A" w:rsidRPr="00511890" w:rsidRDefault="00621E1A" w:rsidP="00532E0D">
      <w:pPr>
        <w:pStyle w:val="Heading3"/>
      </w:pPr>
      <w:r w:rsidRPr="00511890">
        <w:t>“</w:t>
      </w:r>
      <w:r w:rsidR="00B84ABC" w:rsidRPr="00511890">
        <w:rPr>
          <w:b/>
        </w:rPr>
        <w:t>Results</w:t>
      </w:r>
      <w:r w:rsidR="00463103" w:rsidRPr="00511890">
        <w:t>”</w:t>
      </w:r>
      <w:r w:rsidR="00463103" w:rsidRPr="00511890">
        <w:rPr>
          <w:b/>
        </w:rPr>
        <w:fldChar w:fldCharType="begin"/>
      </w:r>
      <w:r w:rsidR="00463103" w:rsidRPr="00511890">
        <w:instrText xml:space="preserve"> XE "Results" </w:instrText>
      </w:r>
      <w:r w:rsidR="00463103" w:rsidRPr="00511890">
        <w:rPr>
          <w:b/>
        </w:rPr>
        <w:fldChar w:fldCharType="end"/>
      </w:r>
      <w:r w:rsidR="00AA47B9" w:rsidRPr="00511890">
        <w:t xml:space="preserve"> means any results generated by a Party from its participation in the Project – such as invention, data, software, algorithms, knowledge, know-how or information, whatever its form or nature, whether or not it can be protected, as well as any rights attached to it, including Intellectual Property Rights.</w:t>
      </w:r>
    </w:p>
    <w:p w14:paraId="22F2C753" w14:textId="6696DFBB" w:rsidR="00621E1A" w:rsidRPr="00511890" w:rsidRDefault="00621E1A" w:rsidP="00532E0D">
      <w:pPr>
        <w:pStyle w:val="Heading3"/>
      </w:pPr>
      <w:r w:rsidRPr="00511890">
        <w:t>“</w:t>
      </w:r>
      <w:r w:rsidRPr="00511890">
        <w:rPr>
          <w:b/>
          <w:bCs/>
        </w:rPr>
        <w:t>Know-How</w:t>
      </w:r>
      <w:r w:rsidRPr="00511890">
        <w:t>”</w:t>
      </w:r>
      <w:r w:rsidR="00CD629F" w:rsidRPr="00511890">
        <w:fldChar w:fldCharType="begin"/>
      </w:r>
      <w:r w:rsidR="00CD629F" w:rsidRPr="00511890">
        <w:instrText xml:space="preserve"> XE "Know-How" </w:instrText>
      </w:r>
      <w:r w:rsidR="00CD629F" w:rsidRPr="00511890">
        <w:fldChar w:fldCharType="end"/>
      </w:r>
      <w:r w:rsidRPr="00511890">
        <w:t xml:space="preserve"> means a set of non-published knowledge and processes of technical nature which are reduced in writing, derives independent economic value, actual or potential, from not being generally known among or readily accessible to persons within the circles that normally deal with the kind of information in question.</w:t>
      </w:r>
    </w:p>
    <w:p w14:paraId="70322468" w14:textId="302524E7" w:rsidR="006D3FC5" w:rsidRDefault="006D3FC5" w:rsidP="00532E0D">
      <w:pPr>
        <w:pStyle w:val="Heading2"/>
      </w:pPr>
      <w:r w:rsidRPr="00511890">
        <w:rPr>
          <w:b/>
        </w:rPr>
        <w:t>Duty to Inform</w:t>
      </w:r>
      <w:r w:rsidRPr="00511890">
        <w:t>.</w:t>
      </w:r>
      <w:r w:rsidR="00AA47B9" w:rsidRPr="00511890">
        <w:t xml:space="preserve"> Each Party generating Results </w:t>
      </w:r>
      <w:r w:rsidR="00621E1A" w:rsidRPr="00511890">
        <w:t xml:space="preserve">in the performance of the Project shall report regularly, at least </w:t>
      </w:r>
      <w:r w:rsidR="009476E7" w:rsidRPr="00511890">
        <w:t>[</w:t>
      </w:r>
      <w:r w:rsidR="00621E1A" w:rsidRPr="00F63238">
        <w:rPr>
          <w:highlight w:val="darkGray"/>
        </w:rPr>
        <w:t>quarterly</w:t>
      </w:r>
      <w:r w:rsidR="009476E7" w:rsidRPr="00511890">
        <w:t xml:space="preserve">] </w:t>
      </w:r>
      <w:r w:rsidR="00621E1A" w:rsidRPr="00511890">
        <w:t xml:space="preserve">to </w:t>
      </w:r>
      <w:r w:rsidR="00AA47B9" w:rsidRPr="00511890">
        <w:t xml:space="preserve">the </w:t>
      </w:r>
      <w:r w:rsidR="00AA47B9" w:rsidRPr="00511890">
        <w:rPr>
          <w:highlight w:val="yellow"/>
        </w:rPr>
        <w:t xml:space="preserve">Sponsor </w:t>
      </w:r>
      <w:r w:rsidR="000948A3">
        <w:rPr>
          <w:highlight w:val="yellow"/>
        </w:rPr>
        <w:t>/</w:t>
      </w:r>
      <w:r w:rsidR="00AA47B9" w:rsidRPr="00511890">
        <w:rPr>
          <w:highlight w:val="yellow"/>
        </w:rPr>
        <w:t xml:space="preserve"> Project Leader</w:t>
      </w:r>
      <w:r w:rsidR="00AA47B9" w:rsidRPr="00511890">
        <w:t xml:space="preserve"> and all Parties </w:t>
      </w:r>
      <w:r w:rsidR="00621E1A" w:rsidRPr="00511890">
        <w:t xml:space="preserve">having contributed </w:t>
      </w:r>
      <w:r w:rsidR="00AA47B9" w:rsidRPr="00511890">
        <w:t>to such Results.</w:t>
      </w:r>
    </w:p>
    <w:p w14:paraId="2F0758CD" w14:textId="77777777" w:rsidR="00D44171" w:rsidRPr="00D44171" w:rsidRDefault="00D44171" w:rsidP="00D44171"/>
    <w:p w14:paraId="79FAA388" w14:textId="2F4ED79D" w:rsidR="00D44171" w:rsidRPr="00D44171" w:rsidRDefault="00D44171" w:rsidP="00D44171">
      <w:pPr>
        <w:rPr>
          <w:i/>
          <w:iCs/>
        </w:rPr>
      </w:pPr>
      <w:r w:rsidRPr="00D44171">
        <w:rPr>
          <w:i/>
          <w:iCs/>
          <w:highlight w:val="green"/>
        </w:rPr>
        <w:t>Cho</w:t>
      </w:r>
      <w:r w:rsidR="002E6A73">
        <w:rPr>
          <w:i/>
          <w:iCs/>
          <w:highlight w:val="green"/>
        </w:rPr>
        <w:t>o</w:t>
      </w:r>
      <w:r w:rsidRPr="00D44171">
        <w:rPr>
          <w:i/>
          <w:iCs/>
          <w:highlight w:val="green"/>
        </w:rPr>
        <w:t>se the applicable option</w:t>
      </w:r>
    </w:p>
    <w:p w14:paraId="4DAE7823" w14:textId="77777777" w:rsidR="002239F7" w:rsidRPr="00511890" w:rsidRDefault="00E35CDC" w:rsidP="00532E0D">
      <w:pPr>
        <w:pStyle w:val="Heading2"/>
        <w:rPr>
          <w:b/>
          <w:bCs w:val="0"/>
        </w:rPr>
      </w:pPr>
      <w:r w:rsidRPr="00511890">
        <w:rPr>
          <w:b/>
          <w:bCs w:val="0"/>
        </w:rPr>
        <w:t xml:space="preserve">Background IP. </w:t>
      </w:r>
    </w:p>
    <w:p w14:paraId="23C4B011" w14:textId="55D7760F" w:rsidR="002239F7" w:rsidRPr="00511890" w:rsidRDefault="002239F7" w:rsidP="00532E0D">
      <w:pPr>
        <w:pStyle w:val="Heading3"/>
      </w:pPr>
      <w:r w:rsidRPr="00511890">
        <w:rPr>
          <w:bCs/>
          <w:u w:val="single"/>
        </w:rPr>
        <w:t>“Background IP”</w:t>
      </w:r>
      <w:r w:rsidRPr="00511890">
        <w:rPr>
          <w:b/>
        </w:rPr>
        <w:fldChar w:fldCharType="begin"/>
      </w:r>
      <w:r w:rsidRPr="00511890">
        <w:instrText xml:space="preserve"> XE "Background IP" </w:instrText>
      </w:r>
      <w:r w:rsidRPr="00511890">
        <w:rPr>
          <w:b/>
        </w:rPr>
        <w:fldChar w:fldCharType="end"/>
      </w:r>
      <w:r w:rsidRPr="00511890">
        <w:rPr>
          <w:b/>
        </w:rPr>
        <w:t xml:space="preserve"> </w:t>
      </w:r>
      <w:r w:rsidRPr="00511890">
        <w:t xml:space="preserve">means any Intellectual Property Rights existing before the effective date of this Consortium Agreement or which is later developed or otherwise acquired independently from the Project. The term Background IP includes any and all developments and improvements made to such Background IP within and outside the Project. </w:t>
      </w:r>
    </w:p>
    <w:p w14:paraId="261F5BB2" w14:textId="19376106" w:rsidR="002239F7" w:rsidRPr="00511890" w:rsidRDefault="002239F7" w:rsidP="00532E0D">
      <w:pPr>
        <w:pStyle w:val="Heading3"/>
        <w:rPr>
          <w:highlight w:val="yellow"/>
        </w:rPr>
      </w:pPr>
      <w:bookmarkStart w:id="45" w:name="_Ref164671697"/>
      <w:r w:rsidRPr="00511890">
        <w:rPr>
          <w:highlight w:val="yellow"/>
          <w:u w:val="single"/>
        </w:rPr>
        <w:t>Background IP List</w:t>
      </w:r>
      <w:r w:rsidRPr="00511890">
        <w:rPr>
          <w:highlight w:val="yellow"/>
        </w:rPr>
        <w:t xml:space="preserve">. In </w:t>
      </w:r>
      <w:hyperlink w:anchor="Schedule6" w:history="1">
        <w:r w:rsidRPr="00511890">
          <w:rPr>
            <w:highlight w:val="yellow"/>
          </w:rPr>
          <w:t>Schedule 6</w:t>
        </w:r>
      </w:hyperlink>
      <w:r w:rsidRPr="00511890">
        <w:rPr>
          <w:highlight w:val="yellow"/>
        </w:rPr>
        <w:t xml:space="preserve">, the Parties have identified and agreed on the Background IP for the Project. The Party introducing any Intellectual Property to the Background IP List in </w:t>
      </w:r>
      <w:hyperlink w:anchor="Schedule6" w:history="1">
        <w:r w:rsidRPr="00511890">
          <w:rPr>
            <w:highlight w:val="yellow"/>
          </w:rPr>
          <w:t>Schedule 6</w:t>
        </w:r>
      </w:hyperlink>
      <w:r w:rsidRPr="00511890">
        <w:rPr>
          <w:highlight w:val="yellow"/>
        </w:rPr>
        <w:t xml:space="preserve"> shall state, whether or not the existence and/or details of the Background IP entered by it is confidential or not and, if confidential, shall label the listed Background IP as “confidential”.</w:t>
      </w:r>
      <w:bookmarkEnd w:id="45"/>
      <w:r w:rsidRPr="00511890">
        <w:rPr>
          <w:highlight w:val="yellow"/>
        </w:rPr>
        <w:t xml:space="preserve"> </w:t>
      </w:r>
    </w:p>
    <w:p w14:paraId="14641569" w14:textId="118EC4E5" w:rsidR="00782486" w:rsidRPr="00511890" w:rsidRDefault="00782486" w:rsidP="00234B20">
      <w:pPr>
        <w:spacing w:before="240" w:after="120"/>
        <w:ind w:left="1440"/>
        <w:rPr>
          <w:highlight w:val="yellow"/>
        </w:rPr>
      </w:pPr>
      <w:r w:rsidRPr="00511890">
        <w:rPr>
          <w:highlight w:val="yellow"/>
        </w:rPr>
        <w:t xml:space="preserve">Anything not identified as Background IP in </w:t>
      </w:r>
      <w:hyperlink w:anchor="Schedule6" w:history="1">
        <w:r w:rsidRPr="00511890">
          <w:rPr>
            <w:highlight w:val="yellow"/>
          </w:rPr>
          <w:t>Schedule 6</w:t>
        </w:r>
      </w:hyperlink>
      <w:r w:rsidRPr="00511890">
        <w:rPr>
          <w:highlight w:val="yellow"/>
        </w:rPr>
        <w:t xml:space="preserve"> shall not be the object of the access rights granted in this Consortium Agreement. </w:t>
      </w:r>
    </w:p>
    <w:p w14:paraId="424C2B66" w14:textId="375195EA" w:rsidR="00782486" w:rsidRDefault="00782486" w:rsidP="00234B20">
      <w:pPr>
        <w:spacing w:before="240" w:after="120"/>
        <w:ind w:left="1440"/>
      </w:pPr>
      <w:r w:rsidRPr="00511890">
        <w:rPr>
          <w:highlight w:val="yellow"/>
        </w:rPr>
        <w:t xml:space="preserve">Any Party may add further own Background IP to </w:t>
      </w:r>
      <w:hyperlink w:anchor="Schedule6" w:history="1">
        <w:r w:rsidRPr="00511890">
          <w:rPr>
            <w:highlight w:val="yellow"/>
          </w:rPr>
          <w:t>Schedule 6</w:t>
        </w:r>
      </w:hyperlink>
      <w:r w:rsidRPr="00511890">
        <w:rPr>
          <w:highlight w:val="yellow"/>
        </w:rPr>
        <w:t xml:space="preserve"> during the Project by written notice to the other Parties. However, approval of the Executive Board is needed should a Party wish to modify or withdraw its Background IP in </w:t>
      </w:r>
      <w:hyperlink w:anchor="Schedule6" w:history="1">
        <w:r w:rsidRPr="00511890">
          <w:rPr>
            <w:highlight w:val="yellow"/>
          </w:rPr>
          <w:t>Schedule 6</w:t>
        </w:r>
      </w:hyperlink>
      <w:r w:rsidRPr="00511890">
        <w:rPr>
          <w:highlight w:val="yellow"/>
        </w:rPr>
        <w:t xml:space="preserve">. In such cases, the Party wishing to do so shall submit a request to the Chairperson of the Board to add this to the agenda of the next Executive Board meeting. The Executive Board decides on the modification or withdrawal of Background IP by a majority vote, in accordance with </w:t>
      </w:r>
      <w:hyperlink w:anchor="Schedule2" w:history="1">
        <w:r w:rsidRPr="00511890">
          <w:rPr>
            <w:highlight w:val="yellow"/>
          </w:rPr>
          <w:t>Schedule 2</w:t>
        </w:r>
      </w:hyperlink>
      <w:r w:rsidRPr="00511890">
        <w:rPr>
          <w:highlight w:val="yellow"/>
        </w:rPr>
        <w:t>.</w:t>
      </w:r>
    </w:p>
    <w:p w14:paraId="22E7CDBC" w14:textId="5649CAFF" w:rsidR="00D44171" w:rsidRPr="00D44171" w:rsidRDefault="00D44171" w:rsidP="00D44171">
      <w:pPr>
        <w:spacing w:before="240" w:after="120"/>
        <w:rPr>
          <w:i/>
          <w:iCs/>
        </w:rPr>
      </w:pPr>
      <w:r w:rsidRPr="00D44171">
        <w:rPr>
          <w:i/>
          <w:iCs/>
          <w:highlight w:val="green"/>
        </w:rPr>
        <w:t>Delete</w:t>
      </w:r>
      <w:r w:rsidR="00D46C23">
        <w:rPr>
          <w:i/>
          <w:iCs/>
          <w:highlight w:val="green"/>
        </w:rPr>
        <w:t xml:space="preserve"> clause 7.3.2</w:t>
      </w:r>
      <w:r w:rsidRPr="00D44171">
        <w:rPr>
          <w:i/>
          <w:iCs/>
          <w:highlight w:val="green"/>
        </w:rPr>
        <w:t xml:space="preserve"> if no background IP List is created</w:t>
      </w:r>
      <w:r w:rsidRPr="00D46C23">
        <w:rPr>
          <w:i/>
          <w:iCs/>
          <w:highlight w:val="green"/>
        </w:rPr>
        <w:t>. Ad</w:t>
      </w:r>
      <w:r w:rsidR="00D46C23" w:rsidRPr="00D46C23">
        <w:rPr>
          <w:i/>
          <w:iCs/>
          <w:highlight w:val="green"/>
        </w:rPr>
        <w:t>a</w:t>
      </w:r>
      <w:r w:rsidRPr="00D46C23">
        <w:rPr>
          <w:i/>
          <w:iCs/>
          <w:highlight w:val="green"/>
        </w:rPr>
        <w:t xml:space="preserve">pt the </w:t>
      </w:r>
      <w:r w:rsidR="00D46C23" w:rsidRPr="00D46C23">
        <w:rPr>
          <w:i/>
          <w:iCs/>
          <w:highlight w:val="green"/>
        </w:rPr>
        <w:t xml:space="preserve">list of </w:t>
      </w:r>
      <w:r w:rsidRPr="00D46C23">
        <w:rPr>
          <w:i/>
          <w:iCs/>
          <w:highlight w:val="green"/>
        </w:rPr>
        <w:t xml:space="preserve">voting rules in section </w:t>
      </w:r>
      <w:r w:rsidR="00D46C23" w:rsidRPr="00D46C23">
        <w:rPr>
          <w:i/>
          <w:iCs/>
          <w:highlight w:val="green"/>
        </w:rPr>
        <w:t>3.2.3 accordingly.</w:t>
      </w:r>
    </w:p>
    <w:p w14:paraId="65FDE7E0" w14:textId="6F0716D2" w:rsidR="00782486" w:rsidRDefault="00782486" w:rsidP="00532E0D">
      <w:pPr>
        <w:pStyle w:val="Heading3"/>
      </w:pPr>
      <w:r w:rsidRPr="00511890">
        <w:rPr>
          <w:bCs/>
          <w:u w:val="single"/>
        </w:rPr>
        <w:t>Background IP Rights</w:t>
      </w:r>
      <w:r w:rsidRPr="00511890">
        <w:t>. Each Party shall retain all title, right and interest in and to its respective Background IP. The Parties agree that any and all developments and/or improvements made to such Background IP within and outside of the Project shall be owned solely by the Party that brought the Background IP into the Project. Subject to any rights conferred between Parties under the following paragraph, nothing in this Consortium Agreement shall be construed as a transfer, license, and/or assignment by a Party to the other Party of ownership of, title, right or interest in and to its respective Background IP or further developments thereof and/or improvements. If a Party needs Background IP of one or more of the other Party(/-ies) for the implementation of the Project, the Party owning or providing such Background IP grants to such requesting Party a non-exclusive right of use of such Background IP free of charge and limited to the duration and the purpose of the performance of its tasks in the Project provided that there are no conflicting third party rights. The request for such access rights to another Party’s Background IP shall be made in writing and specify for what purpose the Background IP will be used. The granting of any additional rights to Background IP is at the Background IP owning Party’s sole discretion and subject to a separate written agreement.</w:t>
      </w:r>
    </w:p>
    <w:p w14:paraId="71988AD4" w14:textId="77777777" w:rsidR="000613B0" w:rsidRDefault="000613B0" w:rsidP="000613B0"/>
    <w:p w14:paraId="65459531" w14:textId="77777777" w:rsidR="000613B0" w:rsidRDefault="000613B0" w:rsidP="000613B0"/>
    <w:p w14:paraId="317C7B78" w14:textId="77777777" w:rsidR="000613B0" w:rsidRDefault="000613B0" w:rsidP="000613B0"/>
    <w:p w14:paraId="6363099C" w14:textId="77777777" w:rsidR="000613B0" w:rsidRPr="000613B0" w:rsidRDefault="000613B0" w:rsidP="000613B0"/>
    <w:p w14:paraId="3DAA1904" w14:textId="77777777" w:rsidR="00B066BE" w:rsidRPr="00511890" w:rsidRDefault="00E35CDC" w:rsidP="00A163F1">
      <w:pPr>
        <w:pStyle w:val="Heading2"/>
        <w:rPr>
          <w:b/>
          <w:bCs w:val="0"/>
        </w:rPr>
      </w:pPr>
      <w:bookmarkStart w:id="46" w:name="_Ref164332176"/>
      <w:r w:rsidRPr="00511890">
        <w:rPr>
          <w:b/>
          <w:bCs w:val="0"/>
        </w:rPr>
        <w:t>Foreground IP.</w:t>
      </w:r>
      <w:bookmarkEnd w:id="46"/>
      <w:r w:rsidRPr="00511890">
        <w:rPr>
          <w:b/>
          <w:bCs w:val="0"/>
        </w:rPr>
        <w:t xml:space="preserve"> </w:t>
      </w:r>
    </w:p>
    <w:p w14:paraId="7EBB4BD6" w14:textId="77777777" w:rsidR="00B066BE" w:rsidRPr="00F63238" w:rsidRDefault="00B066BE" w:rsidP="002756E6">
      <w:pPr>
        <w:ind w:left="720"/>
        <w:rPr>
          <w:b/>
          <w:bCs/>
        </w:rPr>
      </w:pPr>
    </w:p>
    <w:p w14:paraId="405B1F04" w14:textId="17ACC94A" w:rsidR="00B066BE" w:rsidRPr="00F63238" w:rsidRDefault="008078DE" w:rsidP="008015D8">
      <w:pPr>
        <w:pStyle w:val="Paragraphe"/>
        <w:spacing w:line="240" w:lineRule="auto"/>
        <w:rPr>
          <w:b/>
          <w:highlight w:val="green"/>
        </w:rPr>
      </w:pPr>
      <w:r w:rsidRPr="00F63238">
        <w:rPr>
          <w:bCs w:val="0"/>
          <w:highlight w:val="green"/>
        </w:rPr>
        <w:t xml:space="preserve">Choose </w:t>
      </w:r>
      <w:r w:rsidR="00E32860">
        <w:rPr>
          <w:bCs w:val="0"/>
          <w:highlight w:val="green"/>
        </w:rPr>
        <w:t>between alternative 1 or alternative 2 for 7.4.1(and 7.4.2)</w:t>
      </w:r>
      <w:r w:rsidRPr="00F63238">
        <w:rPr>
          <w:bCs w:val="0"/>
          <w:highlight w:val="green"/>
        </w:rPr>
        <w:t xml:space="preserve"> regarding foreground IP</w:t>
      </w:r>
      <w:r w:rsidRPr="00F63238">
        <w:rPr>
          <w:b/>
          <w:highlight w:val="green"/>
        </w:rPr>
        <w:t>.</w:t>
      </w:r>
    </w:p>
    <w:p w14:paraId="77DA732C" w14:textId="77777777" w:rsidR="00234B20" w:rsidRPr="00511890" w:rsidRDefault="00234B20" w:rsidP="008015D8">
      <w:pPr>
        <w:pStyle w:val="Paragraphe"/>
        <w:spacing w:line="240" w:lineRule="auto"/>
        <w:rPr>
          <w:highlight w:val="yellow"/>
        </w:rPr>
      </w:pPr>
    </w:p>
    <w:p w14:paraId="4E9081DC" w14:textId="19B5837E" w:rsidR="00782486" w:rsidRPr="00511890" w:rsidRDefault="008078DE" w:rsidP="008015D8">
      <w:pPr>
        <w:pStyle w:val="Paragraphe"/>
        <w:spacing w:line="240" w:lineRule="auto"/>
        <w:rPr>
          <w:highlight w:val="yellow"/>
        </w:rPr>
      </w:pPr>
      <w:r w:rsidRPr="00F63238">
        <w:rPr>
          <w:b/>
          <w:highlight w:val="green"/>
        </w:rPr>
        <w:t>Alternative 1</w:t>
      </w:r>
      <w:r w:rsidRPr="00F63238">
        <w:rPr>
          <w:highlight w:val="green"/>
        </w:rPr>
        <w:t>: Joint IP only for common works, otherwise IP owned solely by the party</w:t>
      </w:r>
      <w:r w:rsidR="00B066BE" w:rsidRPr="00F63238">
        <w:rPr>
          <w:highlight w:val="green"/>
        </w:rPr>
        <w:t xml:space="preserve"> </w:t>
      </w:r>
      <w:r w:rsidRPr="00F63238">
        <w:rPr>
          <w:highlight w:val="green"/>
        </w:rPr>
        <w:t>generating it.</w:t>
      </w:r>
    </w:p>
    <w:p w14:paraId="58C8F9B0" w14:textId="667812F2" w:rsidR="00D004D8" w:rsidRPr="00F63238" w:rsidRDefault="00D004D8" w:rsidP="00532E0D">
      <w:pPr>
        <w:pStyle w:val="Heading3"/>
        <w:rPr>
          <w:highlight w:val="yellow"/>
        </w:rPr>
      </w:pPr>
      <w:r w:rsidRPr="00F63238">
        <w:rPr>
          <w:highlight w:val="yellow"/>
          <w:u w:val="single"/>
        </w:rPr>
        <w:t xml:space="preserve">Joint Foreground </w:t>
      </w:r>
      <w:r w:rsidR="00AA47B9" w:rsidRPr="00F63238">
        <w:rPr>
          <w:highlight w:val="yellow"/>
          <w:u w:val="single"/>
        </w:rPr>
        <w:t>IP</w:t>
      </w:r>
      <w:r w:rsidR="00AA47B9" w:rsidRPr="00F63238">
        <w:rPr>
          <w:highlight w:val="yellow"/>
        </w:rPr>
        <w:t xml:space="preserve">. If two or more Parties have jointly generated Intellectual Property Rights, and where it is not possible to separate from each other their individual contributions, all right, title and interest in and to Intellectual Property Rights generated within the Project shall be owned jointly by the Parties who have contributed to it </w:t>
      </w:r>
      <w:r w:rsidR="00463103" w:rsidRPr="00F63238">
        <w:rPr>
          <w:highlight w:val="yellow"/>
        </w:rPr>
        <w:t>(</w:t>
      </w:r>
      <w:r w:rsidR="00463103" w:rsidRPr="00F63238">
        <w:rPr>
          <w:b/>
          <w:bCs/>
          <w:highlight w:val="yellow"/>
        </w:rPr>
        <w:t>Joint Foreground IP</w:t>
      </w:r>
      <w:r w:rsidR="00463103" w:rsidRPr="00F63238">
        <w:rPr>
          <w:highlight w:val="yellow"/>
        </w:rPr>
        <w:fldChar w:fldCharType="begin"/>
      </w:r>
      <w:r w:rsidR="00463103" w:rsidRPr="00F63238">
        <w:rPr>
          <w:highlight w:val="yellow"/>
        </w:rPr>
        <w:instrText xml:space="preserve"> XE "Joint Foreground IP" </w:instrText>
      </w:r>
      <w:r w:rsidR="00463103" w:rsidRPr="00F63238">
        <w:rPr>
          <w:highlight w:val="yellow"/>
        </w:rPr>
        <w:fldChar w:fldCharType="end"/>
      </w:r>
      <w:r w:rsidR="00463103" w:rsidRPr="00F63238">
        <w:rPr>
          <w:highlight w:val="yellow"/>
        </w:rPr>
        <w:t>)</w:t>
      </w:r>
      <w:r w:rsidR="00AA47B9" w:rsidRPr="00F63238">
        <w:rPr>
          <w:highlight w:val="yellow"/>
        </w:rPr>
        <w:t xml:space="preserve">. The involved Parties shall set forth, by separate mutual agreement, their respective rights, duties and responsibility relating to the Joint Foreground IP, subject to the terms of </w:t>
      </w:r>
      <w:r w:rsidR="00754202" w:rsidRPr="00F63238">
        <w:rPr>
          <w:highlight w:val="yellow"/>
        </w:rPr>
        <w:t>Clause</w:t>
      </w:r>
      <w:r w:rsidR="00AA47B9" w:rsidRPr="00F63238">
        <w:rPr>
          <w:highlight w:val="yellow"/>
        </w:rPr>
        <w:t xml:space="preserve"> </w:t>
      </w:r>
      <w:r w:rsidR="00204BD9" w:rsidRPr="00F63238">
        <w:rPr>
          <w:highlight w:val="yellow"/>
        </w:rPr>
        <w:fldChar w:fldCharType="begin"/>
      </w:r>
      <w:r w:rsidR="00204BD9" w:rsidRPr="00F63238">
        <w:rPr>
          <w:highlight w:val="yellow"/>
        </w:rPr>
        <w:instrText xml:space="preserve"> REF _Ref164332079 \r \h </w:instrText>
      </w:r>
      <w:r w:rsidR="005A6FFA" w:rsidRPr="00F63238">
        <w:rPr>
          <w:highlight w:val="yellow"/>
        </w:rPr>
        <w:instrText xml:space="preserve"> \* MERGEFORMAT </w:instrText>
      </w:r>
      <w:r w:rsidR="00204BD9" w:rsidRPr="00F63238">
        <w:rPr>
          <w:highlight w:val="yellow"/>
        </w:rPr>
      </w:r>
      <w:r w:rsidR="00204BD9" w:rsidRPr="00F63238">
        <w:rPr>
          <w:highlight w:val="yellow"/>
        </w:rPr>
        <w:fldChar w:fldCharType="separate"/>
      </w:r>
      <w:r w:rsidR="00204BD9" w:rsidRPr="00F63238">
        <w:rPr>
          <w:highlight w:val="yellow"/>
        </w:rPr>
        <w:t>7.7</w:t>
      </w:r>
      <w:r w:rsidR="00204BD9" w:rsidRPr="00F63238">
        <w:rPr>
          <w:highlight w:val="yellow"/>
        </w:rPr>
        <w:fldChar w:fldCharType="end"/>
      </w:r>
      <w:r w:rsidR="00AA47B9" w:rsidRPr="00F63238">
        <w:rPr>
          <w:highlight w:val="yellow"/>
        </w:rPr>
        <w:t xml:space="preserve">. Such an agreement shall not cause a delay of publication of the Results any longer than defined in </w:t>
      </w:r>
      <w:r w:rsidR="00754202" w:rsidRPr="00F63238">
        <w:rPr>
          <w:highlight w:val="yellow"/>
        </w:rPr>
        <w:t>Clause</w:t>
      </w:r>
      <w:r w:rsidR="00AA47B9" w:rsidRPr="00F63238">
        <w:rPr>
          <w:highlight w:val="yellow"/>
        </w:rPr>
        <w:t xml:space="preserve"> </w:t>
      </w:r>
      <w:r w:rsidR="00204BD9" w:rsidRPr="00F63238">
        <w:rPr>
          <w:highlight w:val="yellow"/>
        </w:rPr>
        <w:fldChar w:fldCharType="begin"/>
      </w:r>
      <w:r w:rsidR="00204BD9" w:rsidRPr="00F63238">
        <w:rPr>
          <w:highlight w:val="yellow"/>
        </w:rPr>
        <w:instrText xml:space="preserve"> REF _Ref164332091 \r \h </w:instrText>
      </w:r>
      <w:r w:rsidR="005A6FFA" w:rsidRPr="00F63238">
        <w:rPr>
          <w:highlight w:val="yellow"/>
        </w:rPr>
        <w:instrText xml:space="preserve"> \* MERGEFORMAT </w:instrText>
      </w:r>
      <w:r w:rsidR="00204BD9" w:rsidRPr="00F63238">
        <w:rPr>
          <w:highlight w:val="yellow"/>
        </w:rPr>
      </w:r>
      <w:r w:rsidR="00204BD9" w:rsidRPr="00F63238">
        <w:rPr>
          <w:highlight w:val="yellow"/>
        </w:rPr>
        <w:fldChar w:fldCharType="separate"/>
      </w:r>
      <w:r w:rsidR="00204BD9" w:rsidRPr="00F63238">
        <w:rPr>
          <w:highlight w:val="yellow"/>
        </w:rPr>
        <w:t>8.2</w:t>
      </w:r>
      <w:r w:rsidR="00204BD9" w:rsidRPr="00F63238">
        <w:rPr>
          <w:highlight w:val="yellow"/>
        </w:rPr>
        <w:fldChar w:fldCharType="end"/>
      </w:r>
      <w:r w:rsidR="00AA47B9" w:rsidRPr="00F63238">
        <w:rPr>
          <w:highlight w:val="yellow"/>
        </w:rPr>
        <w:t xml:space="preserve">. </w:t>
      </w:r>
    </w:p>
    <w:p w14:paraId="61B26C9F" w14:textId="35218993" w:rsidR="00D004D8" w:rsidRPr="00F63238" w:rsidRDefault="00D004D8" w:rsidP="002756E6">
      <w:pPr>
        <w:pStyle w:val="Heading3"/>
        <w:spacing w:after="120"/>
        <w:rPr>
          <w:highlight w:val="yellow"/>
        </w:rPr>
      </w:pPr>
      <w:r w:rsidRPr="00F63238">
        <w:rPr>
          <w:highlight w:val="yellow"/>
          <w:u w:val="single"/>
        </w:rPr>
        <w:t>Sole Foreground IP</w:t>
      </w:r>
      <w:r w:rsidRPr="00F63238">
        <w:rPr>
          <w:highlight w:val="yellow"/>
        </w:rPr>
        <w:t>.</w:t>
      </w:r>
      <w:r w:rsidR="00463103" w:rsidRPr="00F63238">
        <w:rPr>
          <w:highlight w:val="yellow"/>
        </w:rPr>
        <w:t xml:space="preserve"> </w:t>
      </w:r>
      <w:r w:rsidR="00AA47B9" w:rsidRPr="00F63238">
        <w:rPr>
          <w:highlight w:val="yellow"/>
        </w:rPr>
        <w:t xml:space="preserve">All Intellectual Property Rights in Results which are neither Background IP nor Joint Foreground IP shall be owned and vest solely in the Party generating them </w:t>
      </w:r>
      <w:r w:rsidR="00463103" w:rsidRPr="00F63238">
        <w:rPr>
          <w:highlight w:val="yellow"/>
        </w:rPr>
        <w:t>(</w:t>
      </w:r>
      <w:r w:rsidR="00463103" w:rsidRPr="00F63238">
        <w:rPr>
          <w:b/>
          <w:bCs/>
          <w:highlight w:val="yellow"/>
        </w:rPr>
        <w:t>Sole Foreground IP</w:t>
      </w:r>
      <w:r w:rsidR="00463103" w:rsidRPr="00F63238">
        <w:rPr>
          <w:highlight w:val="yellow"/>
        </w:rPr>
        <w:fldChar w:fldCharType="begin"/>
      </w:r>
      <w:r w:rsidR="00463103" w:rsidRPr="00F63238">
        <w:rPr>
          <w:highlight w:val="yellow"/>
        </w:rPr>
        <w:instrText xml:space="preserve"> XE "Sole Foreground IP" </w:instrText>
      </w:r>
      <w:r w:rsidR="00463103" w:rsidRPr="00F63238">
        <w:rPr>
          <w:highlight w:val="yellow"/>
        </w:rPr>
        <w:fldChar w:fldCharType="end"/>
      </w:r>
      <w:r w:rsidR="00463103" w:rsidRPr="00F63238">
        <w:rPr>
          <w:highlight w:val="yellow"/>
        </w:rPr>
        <w:t>)</w:t>
      </w:r>
      <w:r w:rsidR="00AA47B9" w:rsidRPr="00F63238">
        <w:rPr>
          <w:highlight w:val="yellow"/>
        </w:rPr>
        <w:t xml:space="preserve">, and together with the Joint Foreground IP, the </w:t>
      </w:r>
      <w:r w:rsidR="00463103" w:rsidRPr="00F63238">
        <w:rPr>
          <w:b/>
          <w:bCs/>
          <w:highlight w:val="yellow"/>
        </w:rPr>
        <w:t>Foreground IP</w:t>
      </w:r>
      <w:r w:rsidR="00463103" w:rsidRPr="00F63238">
        <w:rPr>
          <w:highlight w:val="yellow"/>
        </w:rPr>
        <w:fldChar w:fldCharType="begin"/>
      </w:r>
      <w:r w:rsidR="00463103" w:rsidRPr="00F63238">
        <w:rPr>
          <w:highlight w:val="yellow"/>
        </w:rPr>
        <w:instrText xml:space="preserve"> XE "Foreground IP" </w:instrText>
      </w:r>
      <w:r w:rsidR="00463103" w:rsidRPr="00F63238">
        <w:rPr>
          <w:highlight w:val="yellow"/>
        </w:rPr>
        <w:fldChar w:fldCharType="end"/>
      </w:r>
      <w:r w:rsidR="00463103" w:rsidRPr="00F63238">
        <w:rPr>
          <w:highlight w:val="yellow"/>
        </w:rPr>
        <w:t>)</w:t>
      </w:r>
      <w:r w:rsidR="00425995">
        <w:rPr>
          <w:highlight w:val="yellow"/>
        </w:rPr>
        <w:t>.</w:t>
      </w:r>
      <w:r w:rsidR="00AA47B9" w:rsidRPr="00F63238">
        <w:rPr>
          <w:highlight w:val="yellow"/>
        </w:rPr>
        <w:t xml:space="preserve"> Such Party shall be free to use such Sole Foreground IP in any form whatsoever, subject to Section </w:t>
      </w:r>
      <w:r w:rsidR="00204BD9" w:rsidRPr="00F63238">
        <w:rPr>
          <w:highlight w:val="yellow"/>
        </w:rPr>
        <w:fldChar w:fldCharType="begin"/>
      </w:r>
      <w:r w:rsidR="00204BD9" w:rsidRPr="00F63238">
        <w:rPr>
          <w:highlight w:val="yellow"/>
        </w:rPr>
        <w:instrText xml:space="preserve"> REF _Ref164332079 \r \h </w:instrText>
      </w:r>
      <w:r w:rsidR="005A6FFA" w:rsidRPr="00F63238">
        <w:rPr>
          <w:highlight w:val="yellow"/>
        </w:rPr>
        <w:instrText xml:space="preserve"> \* MERGEFORMAT </w:instrText>
      </w:r>
      <w:r w:rsidR="00204BD9" w:rsidRPr="00F63238">
        <w:rPr>
          <w:highlight w:val="yellow"/>
        </w:rPr>
      </w:r>
      <w:r w:rsidR="00204BD9" w:rsidRPr="00F63238">
        <w:rPr>
          <w:highlight w:val="yellow"/>
        </w:rPr>
        <w:fldChar w:fldCharType="separate"/>
      </w:r>
      <w:r w:rsidR="00204BD9" w:rsidRPr="00F63238">
        <w:rPr>
          <w:highlight w:val="yellow"/>
        </w:rPr>
        <w:t>7.7</w:t>
      </w:r>
      <w:r w:rsidR="00204BD9" w:rsidRPr="00F63238">
        <w:rPr>
          <w:highlight w:val="yellow"/>
        </w:rPr>
        <w:fldChar w:fldCharType="end"/>
      </w:r>
      <w:r w:rsidR="00AA47B9" w:rsidRPr="00F63238">
        <w:rPr>
          <w:highlight w:val="yellow"/>
        </w:rPr>
        <w:t>.</w:t>
      </w:r>
    </w:p>
    <w:p w14:paraId="08E994CD" w14:textId="14F0D907" w:rsidR="008078DE" w:rsidRPr="00F63238" w:rsidRDefault="008078DE" w:rsidP="008015D8">
      <w:pPr>
        <w:pStyle w:val="Comments"/>
        <w:ind w:left="0"/>
        <w:rPr>
          <w:highlight w:val="green"/>
          <w:u w:val="single"/>
        </w:rPr>
      </w:pPr>
      <w:r w:rsidRPr="00F63238">
        <w:rPr>
          <w:b/>
          <w:highlight w:val="green"/>
        </w:rPr>
        <w:t>Alternative 2</w:t>
      </w:r>
      <w:r w:rsidRPr="00F63238">
        <w:rPr>
          <w:bCs/>
          <w:highlight w:val="green"/>
        </w:rPr>
        <w:t xml:space="preserve">: </w:t>
      </w:r>
      <w:r w:rsidRPr="00F63238">
        <w:rPr>
          <w:highlight w:val="green"/>
        </w:rPr>
        <w:t>The IP is jointly owned by the Parties.</w:t>
      </w:r>
    </w:p>
    <w:p w14:paraId="1AB5887C" w14:textId="454C395C" w:rsidR="00AA47B9" w:rsidRDefault="00F74AAD" w:rsidP="00F63238">
      <w:pPr>
        <w:pStyle w:val="Heading3"/>
        <w:numPr>
          <w:ilvl w:val="0"/>
          <w:numId w:val="0"/>
        </w:numPr>
        <w:ind w:left="1418" w:hanging="709"/>
      </w:pPr>
      <w:r w:rsidRPr="00053557">
        <w:rPr>
          <w:highlight w:val="yellow"/>
        </w:rPr>
        <w:t xml:space="preserve">7.4.1 </w:t>
      </w:r>
      <w:r w:rsidR="00E32860" w:rsidRPr="00F63238">
        <w:rPr>
          <w:highlight w:val="yellow"/>
        </w:rPr>
        <w:tab/>
      </w:r>
      <w:r w:rsidR="00AA47B9" w:rsidRPr="00053557">
        <w:rPr>
          <w:highlight w:val="yellow"/>
        </w:rPr>
        <w:t>All right, Intellectual Property Rights, title and interest in and to the Results shall be</w:t>
      </w:r>
      <w:r w:rsidR="002756E6" w:rsidRPr="00053557">
        <w:rPr>
          <w:highlight w:val="yellow"/>
        </w:rPr>
        <w:t xml:space="preserve"> </w:t>
      </w:r>
      <w:r w:rsidR="00AA47B9" w:rsidRPr="00053557">
        <w:rPr>
          <w:highlight w:val="yellow"/>
        </w:rPr>
        <w:t xml:space="preserve">owned jointly by the Parties (the </w:t>
      </w:r>
      <w:r w:rsidR="00AA47B9" w:rsidRPr="00053557">
        <w:rPr>
          <w:b/>
          <w:bCs/>
          <w:highlight w:val="yellow"/>
        </w:rPr>
        <w:t>Foreground IP</w:t>
      </w:r>
      <w:r w:rsidR="00AA47B9" w:rsidRPr="00053557">
        <w:rPr>
          <w:highlight w:val="yellow"/>
        </w:rPr>
        <w:t xml:space="preserve">). The Parties shall set forth, by separate mutual agreement, their respective rights, duties and responsibility relating to the Joint Foreground IP. Such an agreement shall not cause a delay of publication of the Results any longer than as defined in </w:t>
      </w:r>
      <w:r w:rsidR="00754202" w:rsidRPr="00053557">
        <w:rPr>
          <w:highlight w:val="yellow"/>
        </w:rPr>
        <w:t>Clause</w:t>
      </w:r>
      <w:r w:rsidR="00AA47B9" w:rsidRPr="00053557">
        <w:rPr>
          <w:highlight w:val="yellow"/>
        </w:rPr>
        <w:t xml:space="preserve"> </w:t>
      </w:r>
      <w:r w:rsidR="00204BD9" w:rsidRPr="00053557">
        <w:rPr>
          <w:highlight w:val="yellow"/>
        </w:rPr>
        <w:fldChar w:fldCharType="begin"/>
      </w:r>
      <w:r w:rsidR="00204BD9" w:rsidRPr="00053557">
        <w:rPr>
          <w:highlight w:val="yellow"/>
        </w:rPr>
        <w:instrText xml:space="preserve"> REF _Ref164332091 \r \h </w:instrText>
      </w:r>
      <w:r w:rsidR="005A6FFA" w:rsidRPr="00053557">
        <w:rPr>
          <w:highlight w:val="yellow"/>
        </w:rPr>
        <w:instrText xml:space="preserve"> \* MERGEFORMAT </w:instrText>
      </w:r>
      <w:r w:rsidR="00204BD9" w:rsidRPr="00053557">
        <w:rPr>
          <w:highlight w:val="yellow"/>
        </w:rPr>
      </w:r>
      <w:r w:rsidR="00204BD9" w:rsidRPr="00053557">
        <w:rPr>
          <w:highlight w:val="yellow"/>
        </w:rPr>
        <w:fldChar w:fldCharType="separate"/>
      </w:r>
      <w:r w:rsidR="00204BD9" w:rsidRPr="00053557">
        <w:rPr>
          <w:highlight w:val="yellow"/>
        </w:rPr>
        <w:t>8.2</w:t>
      </w:r>
      <w:r w:rsidR="00204BD9" w:rsidRPr="00053557">
        <w:rPr>
          <w:highlight w:val="yellow"/>
        </w:rPr>
        <w:fldChar w:fldCharType="end"/>
      </w:r>
      <w:r w:rsidR="00AA47B9" w:rsidRPr="00053557">
        <w:rPr>
          <w:highlight w:val="yellow"/>
        </w:rPr>
        <w:t>.</w:t>
      </w:r>
    </w:p>
    <w:p w14:paraId="35942137" w14:textId="1EB55041" w:rsidR="008015D8" w:rsidRPr="00F6097D" w:rsidRDefault="008015D8" w:rsidP="00F6097D">
      <w:pPr>
        <w:pStyle w:val="Heading2"/>
        <w:numPr>
          <w:ilvl w:val="0"/>
          <w:numId w:val="0"/>
        </w:numPr>
        <w:spacing w:line="240" w:lineRule="auto"/>
        <w:rPr>
          <w:i/>
          <w:iCs/>
        </w:rPr>
      </w:pPr>
      <w:r w:rsidRPr="00511890">
        <w:rPr>
          <w:i/>
          <w:iCs/>
          <w:highlight w:val="green"/>
        </w:rPr>
        <w:t>If your project requires a more sophisticated IP section, covering in particular the case where all parties do not agree on the filing of a patent application, do not hesitate to contact your institution’s legal department or the SPHN legal support team so that we can propose one more suited to this type of project.</w:t>
      </w:r>
    </w:p>
    <w:p w14:paraId="5D68D25E" w14:textId="5EA20392" w:rsidR="00E35CDC" w:rsidRPr="00511890" w:rsidRDefault="00384A61" w:rsidP="00532E0D">
      <w:pPr>
        <w:pStyle w:val="Heading2"/>
      </w:pPr>
      <w:r w:rsidRPr="00511890">
        <w:rPr>
          <w:b/>
        </w:rPr>
        <w:t>License</w:t>
      </w:r>
      <w:r w:rsidR="00E35CDC" w:rsidRPr="00511890">
        <w:rPr>
          <w:b/>
        </w:rPr>
        <w:t xml:space="preserve"> to use Result</w:t>
      </w:r>
      <w:r w:rsidR="00C553A6" w:rsidRPr="00511890">
        <w:rPr>
          <w:b/>
        </w:rPr>
        <w:t>s</w:t>
      </w:r>
      <w:r w:rsidR="00E35CDC" w:rsidRPr="00511890">
        <w:t>.</w:t>
      </w:r>
      <w:r w:rsidR="00DA3F41" w:rsidRPr="00511890">
        <w:t xml:space="preserve"> Each Party generating Results hereby grants to all other Parties a royalty-free, worldwide, non-transferable, non-exclusive, irrevocable license, with the right to grant sublicences only to Subcontractors, to access and use such Results (including any Background IP and Foreground IP therein) solely for the purpose and to the extent necessary for undertaking and completing the Project.</w:t>
      </w:r>
    </w:p>
    <w:p w14:paraId="6EB6B56C" w14:textId="08958BFC" w:rsidR="00E35CDC" w:rsidRDefault="00384A61" w:rsidP="00532E0D">
      <w:pPr>
        <w:pStyle w:val="Heading2"/>
      </w:pPr>
      <w:bookmarkStart w:id="47" w:name="_Ref164331858"/>
      <w:r w:rsidRPr="00511890">
        <w:rPr>
          <w:b/>
        </w:rPr>
        <w:t>License</w:t>
      </w:r>
      <w:r w:rsidR="00E35CDC" w:rsidRPr="00511890">
        <w:rPr>
          <w:b/>
        </w:rPr>
        <w:t xml:space="preserve"> to </w:t>
      </w:r>
      <w:r w:rsidR="00C553A6" w:rsidRPr="00511890">
        <w:rPr>
          <w:b/>
        </w:rPr>
        <w:t xml:space="preserve">use </w:t>
      </w:r>
      <w:r w:rsidR="00E35CDC" w:rsidRPr="00511890">
        <w:rPr>
          <w:b/>
        </w:rPr>
        <w:t>Foreground IP</w:t>
      </w:r>
      <w:r w:rsidR="00E35CDC" w:rsidRPr="00511890">
        <w:t>.</w:t>
      </w:r>
      <w:r w:rsidR="00DA3F41" w:rsidRPr="00511890">
        <w:t xml:space="preserve"> Each Party generating Foreground IP by using Data, </w:t>
      </w:r>
      <w:r w:rsidR="00767E52" w:rsidRPr="00767E52">
        <w:rPr>
          <w:highlight w:val="yellow"/>
        </w:rPr>
        <w:t>Biological Material</w:t>
      </w:r>
      <w:r w:rsidR="00DA3F41" w:rsidRPr="00511890">
        <w:t>, Confidential Information or Background IP of another Party hereby grant to that Party a royalty-free, worldwide, non-transferrable, non-exclusive, irrevocable license, with the right to grant sublicenses, to access and use that Foreground IP for purposes of internal scientific research.</w:t>
      </w:r>
      <w:bookmarkEnd w:id="47"/>
    </w:p>
    <w:p w14:paraId="3065781F" w14:textId="77777777" w:rsidR="000613B0" w:rsidRDefault="000613B0" w:rsidP="000613B0"/>
    <w:p w14:paraId="7A275683" w14:textId="77777777" w:rsidR="000613B0" w:rsidRPr="000613B0" w:rsidRDefault="000613B0" w:rsidP="000613B0"/>
    <w:p w14:paraId="62567866" w14:textId="0B05A3B7" w:rsidR="00E35CDC" w:rsidRPr="00511890" w:rsidRDefault="00E35CDC" w:rsidP="00532E0D">
      <w:pPr>
        <w:pStyle w:val="Heading2"/>
        <w:rPr>
          <w:b/>
          <w:bCs w:val="0"/>
        </w:rPr>
      </w:pPr>
      <w:bookmarkStart w:id="48" w:name="_Ref164332079"/>
      <w:r w:rsidRPr="00511890">
        <w:rPr>
          <w:b/>
          <w:bCs w:val="0"/>
        </w:rPr>
        <w:t>IP Exploitation.</w:t>
      </w:r>
      <w:bookmarkEnd w:id="48"/>
      <w:r w:rsidRPr="00511890">
        <w:rPr>
          <w:b/>
          <w:bCs w:val="0"/>
        </w:rPr>
        <w:t xml:space="preserve"> </w:t>
      </w:r>
    </w:p>
    <w:p w14:paraId="219D557E" w14:textId="0507216B" w:rsidR="00DA3F41" w:rsidRDefault="00DA3F41" w:rsidP="0064299A">
      <w:pPr>
        <w:pStyle w:val="Heading3"/>
      </w:pPr>
      <w:r w:rsidRPr="00511890">
        <w:rPr>
          <w:u w:val="single"/>
        </w:rPr>
        <w:t>Exploitations of Foreground IP</w:t>
      </w:r>
      <w:r w:rsidRPr="00511890">
        <w:t xml:space="preserve">. With respect to the exploitation of Foreground IP (e.g. granting of licenses to third parties), the Parties shall mutually consult each other and agree upon the conditions and sharing of revenues, if any, whereby appropriate account is taken of significant non-inventive contributions (such as providing know-how, Data, </w:t>
      </w:r>
      <w:r w:rsidR="00767E52" w:rsidRPr="00767E52">
        <w:rPr>
          <w:highlight w:val="yellow"/>
        </w:rPr>
        <w:t>Biological Material</w:t>
      </w:r>
      <w:r w:rsidRPr="00511890">
        <w:t>).</w:t>
      </w:r>
      <w:r w:rsidR="0064299A">
        <w:t xml:space="preserve"> </w:t>
      </w:r>
      <w:r w:rsidR="0064299A">
        <w:rPr>
          <w:highlight w:val="yellow"/>
        </w:rPr>
        <w:t>The o</w:t>
      </w:r>
      <w:r w:rsidR="0064299A" w:rsidRPr="00F63238">
        <w:rPr>
          <w:highlight w:val="yellow"/>
        </w:rPr>
        <w:t xml:space="preserve">wners of Foreground IP shall pay to Parties having contributed to generating the Foreground IP </w:t>
      </w:r>
      <w:r w:rsidR="0064299A" w:rsidRPr="003B67CB">
        <w:rPr>
          <w:highlight w:val="yellow"/>
        </w:rPr>
        <w:t>a fair share of</w:t>
      </w:r>
      <w:r w:rsidR="0064299A">
        <w:rPr>
          <w:highlight w:val="yellow"/>
        </w:rPr>
        <w:t xml:space="preserve"> / </w:t>
      </w:r>
      <w:r w:rsidR="0064299A" w:rsidRPr="003B67CB">
        <w:rPr>
          <w:highlight w:val="yellow"/>
        </w:rPr>
        <w:t>[</w:t>
      </w:r>
      <w:r w:rsidR="0064299A" w:rsidRPr="00F63238">
        <w:rPr>
          <w:highlight w:val="darkGray"/>
        </w:rPr>
        <w:t>...</w:t>
      </w:r>
      <w:r w:rsidR="0064299A" w:rsidRPr="003B67CB">
        <w:rPr>
          <w:highlight w:val="yellow"/>
        </w:rPr>
        <w:t>]% on any net revenues received by Recipient for the commercialization of the Foreground IP</w:t>
      </w:r>
      <w:r w:rsidR="004B4C9A">
        <w:t>.</w:t>
      </w:r>
    </w:p>
    <w:p w14:paraId="075940AA" w14:textId="77777777" w:rsidR="004B4C9A" w:rsidRPr="004B4C9A" w:rsidRDefault="004B4C9A" w:rsidP="004B4C9A"/>
    <w:p w14:paraId="70BDFF2A" w14:textId="6042205C" w:rsidR="008E0743" w:rsidRPr="000E08AB" w:rsidRDefault="00071E9A" w:rsidP="005212DD">
      <w:pPr>
        <w:ind w:left="-142"/>
        <w:rPr>
          <w:i/>
          <w:iCs/>
        </w:rPr>
      </w:pPr>
      <w:r w:rsidRPr="005212DD">
        <w:rPr>
          <w:i/>
          <w:iCs/>
          <w:highlight w:val="green"/>
        </w:rPr>
        <w:t>Delete the highlighted text if you do not want to specify the distribution of the revenue payments at this point. You can choose between the options fair share of or specify a specific percentage.</w:t>
      </w:r>
    </w:p>
    <w:p w14:paraId="3D9DACF6" w14:textId="380421CA" w:rsidR="00DA3F41" w:rsidRPr="00053557" w:rsidRDefault="00DA3F41" w:rsidP="00532E0D">
      <w:pPr>
        <w:pStyle w:val="Heading3"/>
        <w:rPr>
          <w:highlight w:val="yellow"/>
        </w:rPr>
      </w:pPr>
      <w:bookmarkStart w:id="49" w:name="_Ref164332291"/>
      <w:r w:rsidRPr="00053557">
        <w:rPr>
          <w:highlight w:val="yellow"/>
          <w:u w:val="single"/>
        </w:rPr>
        <w:t>Patent Protection</w:t>
      </w:r>
      <w:r w:rsidRPr="00053557">
        <w:rPr>
          <w:highlight w:val="yellow"/>
        </w:rPr>
        <w:t>. If an owner of Sole Foreground IP</w:t>
      </w:r>
      <w:r w:rsidR="00053557">
        <w:rPr>
          <w:highlight w:val="yellow"/>
        </w:rPr>
        <w:t>/</w:t>
      </w:r>
      <w:r w:rsidRPr="00053557">
        <w:rPr>
          <w:highlight w:val="yellow"/>
        </w:rPr>
        <w:t>the owners of Joint Foreground IP decide not to pursue or maintain a patent application based on the Results, the Executive Board may decide to protect or commercialize the Results in the name of all Parties.</w:t>
      </w:r>
      <w:r w:rsidR="00053557">
        <w:rPr>
          <w:highlight w:val="yellow"/>
        </w:rPr>
        <w:t xml:space="preserve"> </w:t>
      </w:r>
      <w:r w:rsidRPr="00053557">
        <w:rPr>
          <w:highlight w:val="yellow"/>
        </w:rPr>
        <w:t>If the Executive Board decides not to pursue or maintain a patent application based on a Project Invention, any Party or group of Parties may negotiate with the Parties owning the Project Invention terms and conditions for transferring the rights to protect or commercialize the respective Project Invention.</w:t>
      </w:r>
      <w:bookmarkEnd w:id="49"/>
    </w:p>
    <w:p w14:paraId="60076945" w14:textId="24E28340" w:rsidR="00B56467" w:rsidRPr="00511890" w:rsidRDefault="00714955" w:rsidP="00A163F1">
      <w:pPr>
        <w:pStyle w:val="Paragraphe"/>
      </w:pPr>
      <w:r w:rsidRPr="003F59EC">
        <w:rPr>
          <w:highlight w:val="green"/>
        </w:rPr>
        <w:t xml:space="preserve">Delete 7.7.2 if </w:t>
      </w:r>
      <w:r w:rsidR="00D45348" w:rsidRPr="003F59EC">
        <w:rPr>
          <w:highlight w:val="green"/>
        </w:rPr>
        <w:t>the EB</w:t>
      </w:r>
      <w:r w:rsidR="00636EBB" w:rsidRPr="003F59EC">
        <w:rPr>
          <w:highlight w:val="green"/>
        </w:rPr>
        <w:t xml:space="preserve"> </w:t>
      </w:r>
      <w:r w:rsidR="00D45348" w:rsidRPr="003F59EC">
        <w:rPr>
          <w:highlight w:val="green"/>
        </w:rPr>
        <w:t>is not allowed to</w:t>
      </w:r>
      <w:r w:rsidR="003F59EC" w:rsidRPr="003F59EC">
        <w:rPr>
          <w:highlight w:val="green"/>
        </w:rPr>
        <w:t xml:space="preserve"> decide to protect the Results in the name of all Parties. You may c</w:t>
      </w:r>
      <w:r w:rsidR="00D45348" w:rsidRPr="003F59EC">
        <w:rPr>
          <w:highlight w:val="green"/>
        </w:rPr>
        <w:t>ho</w:t>
      </w:r>
      <w:r w:rsidR="00D66F7B">
        <w:rPr>
          <w:highlight w:val="green"/>
        </w:rPr>
        <w:t>o</w:t>
      </w:r>
      <w:r w:rsidR="00D45348" w:rsidRPr="003F59EC">
        <w:rPr>
          <w:highlight w:val="green"/>
        </w:rPr>
        <w:t xml:space="preserve">se between the options Sole or Joint Foreground IP according to Clause </w:t>
      </w:r>
      <w:r w:rsidR="00D45348" w:rsidRPr="003F59EC">
        <w:rPr>
          <w:highlight w:val="green"/>
        </w:rPr>
        <w:fldChar w:fldCharType="begin"/>
      </w:r>
      <w:r w:rsidR="00D45348" w:rsidRPr="003F59EC">
        <w:rPr>
          <w:highlight w:val="green"/>
        </w:rPr>
        <w:instrText xml:space="preserve"> REF _Ref164332176 \r \h  \* MERGEFORMAT </w:instrText>
      </w:r>
      <w:r w:rsidR="00D45348" w:rsidRPr="003F59EC">
        <w:rPr>
          <w:highlight w:val="green"/>
        </w:rPr>
      </w:r>
      <w:r w:rsidR="00D45348" w:rsidRPr="003F59EC">
        <w:rPr>
          <w:highlight w:val="green"/>
        </w:rPr>
        <w:fldChar w:fldCharType="separate"/>
      </w:r>
      <w:r w:rsidR="00D45348" w:rsidRPr="003F59EC">
        <w:rPr>
          <w:highlight w:val="green"/>
        </w:rPr>
        <w:t>7.4</w:t>
      </w:r>
      <w:r w:rsidR="00D45348" w:rsidRPr="003F59EC">
        <w:rPr>
          <w:highlight w:val="green"/>
        </w:rPr>
        <w:fldChar w:fldCharType="end"/>
      </w:r>
      <w:r w:rsidR="00D45348" w:rsidRPr="00511890">
        <w:rPr>
          <w:highlight w:val="green"/>
        </w:rPr>
        <w:t>.</w:t>
      </w:r>
    </w:p>
    <w:p w14:paraId="2E414FCE" w14:textId="37F70C2D" w:rsidR="00E35CDC" w:rsidRPr="00511890" w:rsidRDefault="00511266" w:rsidP="00532E0D">
      <w:pPr>
        <w:pStyle w:val="Heading2"/>
      </w:pPr>
      <w:r w:rsidRPr="00511890">
        <w:rPr>
          <w:b/>
        </w:rPr>
        <w:t>Open-Source</w:t>
      </w:r>
      <w:r w:rsidR="00357CB8" w:rsidRPr="00511890">
        <w:rPr>
          <w:b/>
        </w:rPr>
        <w:t xml:space="preserve"> Software</w:t>
      </w:r>
      <w:r w:rsidR="00E35CDC" w:rsidRPr="00511890">
        <w:rPr>
          <w:b/>
        </w:rPr>
        <w:t>.</w:t>
      </w:r>
      <w:r w:rsidR="00DA3F41" w:rsidRPr="00511890">
        <w:t xml:space="preserve"> </w:t>
      </w:r>
      <w:r w:rsidR="00FC3C24" w:rsidRPr="00511890">
        <w:t xml:space="preserve"> Subject to any contrary provisions of this Agreement and the applicable funding conditions, the Parties agree to use their best efforts to release under an </w:t>
      </w:r>
      <w:r w:rsidRPr="00511890">
        <w:t>Open-Source</w:t>
      </w:r>
      <w:r w:rsidR="00FC3C24" w:rsidRPr="00511890">
        <w:t xml:space="preserve"> license any software code generated </w:t>
      </w:r>
      <w:r w:rsidR="00FC3C24" w:rsidRPr="00511266">
        <w:rPr>
          <w:i/>
          <w:iCs/>
        </w:rPr>
        <w:t>ab initio</w:t>
      </w:r>
      <w:r w:rsidR="00FC3C24" w:rsidRPr="00511890">
        <w:t xml:space="preserve"> in this Project which constitutes Foreground IP (</w:t>
      </w:r>
      <w:r w:rsidRPr="00511890">
        <w:rPr>
          <w:b/>
        </w:rPr>
        <w:t>Open-Source</w:t>
      </w:r>
      <w:r w:rsidR="00FC3C24" w:rsidRPr="00511890">
        <w:rPr>
          <w:b/>
        </w:rPr>
        <w:t xml:space="preserve"> Software</w:t>
      </w:r>
      <w:r w:rsidR="00FC3C24" w:rsidRPr="00511890">
        <w:t xml:space="preserve">). For the purpose of this Agreement, </w:t>
      </w:r>
      <w:r w:rsidRPr="00511890">
        <w:t>Open-Source</w:t>
      </w:r>
      <w:r w:rsidR="00FC3C24" w:rsidRPr="00511890">
        <w:t xml:space="preserve"> Software means any licenses that comply with the internationally recognized definition for Open Source, that can be found on the website of the </w:t>
      </w:r>
      <w:r w:rsidRPr="00511890">
        <w:t>Open-Source</w:t>
      </w:r>
      <w:r w:rsidR="00FC3C24" w:rsidRPr="00511890">
        <w:t xml:space="preserve"> Initiative (https://opensource.org/osd-annotated)</w:t>
      </w:r>
      <w:r w:rsidR="00DA3F41" w:rsidRPr="00511890">
        <w:t>.</w:t>
      </w:r>
    </w:p>
    <w:p w14:paraId="136FF684" w14:textId="018971F3" w:rsidR="00E35CDC" w:rsidRPr="00511890" w:rsidRDefault="00E35CDC" w:rsidP="00532E0D">
      <w:pPr>
        <w:pStyle w:val="Heading1"/>
      </w:pPr>
      <w:bookmarkStart w:id="50" w:name="_Toc149570422"/>
      <w:bookmarkStart w:id="51" w:name="_Toc149571420"/>
      <w:bookmarkStart w:id="52" w:name="_Ref164332045"/>
      <w:bookmarkStart w:id="53" w:name="_Toc181698084"/>
      <w:bookmarkStart w:id="54" w:name="_Toc183769909"/>
      <w:r w:rsidRPr="00511890">
        <w:t>P</w:t>
      </w:r>
      <w:bookmarkEnd w:id="50"/>
      <w:bookmarkEnd w:id="51"/>
      <w:r w:rsidR="00EB5175" w:rsidRPr="00511890">
        <w:t>ublications</w:t>
      </w:r>
      <w:bookmarkEnd w:id="52"/>
      <w:bookmarkEnd w:id="53"/>
      <w:bookmarkEnd w:id="54"/>
    </w:p>
    <w:p w14:paraId="07767684" w14:textId="78D13B11" w:rsidR="00E35CDC" w:rsidRPr="00511890" w:rsidRDefault="00E35CDC" w:rsidP="00532E0D">
      <w:pPr>
        <w:pStyle w:val="Heading2"/>
      </w:pPr>
      <w:r w:rsidRPr="00511890">
        <w:rPr>
          <w:b/>
        </w:rPr>
        <w:t>In General</w:t>
      </w:r>
      <w:r w:rsidRPr="00511890">
        <w:t>.</w:t>
      </w:r>
      <w:r w:rsidR="00DA3F41" w:rsidRPr="00511890">
        <w:t xml:space="preserve"> The Parties agree that the Results shall be </w:t>
      </w:r>
      <w:r w:rsidR="00A07F2B" w:rsidRPr="00511890">
        <w:t>publicly</w:t>
      </w:r>
      <w:r w:rsidR="00A8200C" w:rsidRPr="00511890">
        <w:t xml:space="preserve"> disclosed</w:t>
      </w:r>
      <w:r w:rsidR="00DA3F41" w:rsidRPr="00511890">
        <w:t xml:space="preserve"> as soon as possible by the Party </w:t>
      </w:r>
      <w:r w:rsidR="00A07F2B" w:rsidRPr="00511890">
        <w:t>generating them</w:t>
      </w:r>
      <w:r w:rsidR="00DA3F41" w:rsidRPr="00511890">
        <w:t>, unless</w:t>
      </w:r>
      <w:r w:rsidR="00A07F2B" w:rsidRPr="00511890">
        <w:t xml:space="preserve"> such</w:t>
      </w:r>
      <w:r w:rsidR="00DA3F41" w:rsidRPr="00511890">
        <w:t xml:space="preserve"> publication goes against its legitimate interests (for instance, </w:t>
      </w:r>
      <w:r w:rsidR="00A07F2B" w:rsidRPr="00511890">
        <w:t xml:space="preserve">if </w:t>
      </w:r>
      <w:r w:rsidR="00DA3F41" w:rsidRPr="00511890">
        <w:t xml:space="preserve">the Results have not yet been protected, the Results </w:t>
      </w:r>
      <w:r w:rsidR="00A07F2B" w:rsidRPr="00511890">
        <w:t xml:space="preserve">involve </w:t>
      </w:r>
      <w:r w:rsidR="00DA3F41" w:rsidRPr="00511890">
        <w:t xml:space="preserve">trade secrets, or disclosing the Results would </w:t>
      </w:r>
      <w:r w:rsidR="00842233" w:rsidRPr="00511890">
        <w:t>violate applicable obligations regarding personal data protection, security, or other legal requirements</w:t>
      </w:r>
      <w:r w:rsidR="00DA3F41" w:rsidRPr="00511890">
        <w:t>). Published information shall be deposited in an open access data repository to the extent reasonably possible.</w:t>
      </w:r>
    </w:p>
    <w:p w14:paraId="7FA8F561" w14:textId="5BC2EC21" w:rsidR="00E35CDC" w:rsidRPr="00511890" w:rsidRDefault="00E35CDC" w:rsidP="00532E0D">
      <w:pPr>
        <w:pStyle w:val="Heading2"/>
      </w:pPr>
      <w:bookmarkStart w:id="55" w:name="_Ref164332091"/>
      <w:r w:rsidRPr="00511890">
        <w:rPr>
          <w:b/>
        </w:rPr>
        <w:t>Right to object</w:t>
      </w:r>
      <w:r w:rsidRPr="00511890">
        <w:t>.</w:t>
      </w:r>
      <w:r w:rsidR="00DA3F41" w:rsidRPr="00511890">
        <w:t xml:space="preserve"> Prior to the publication of its Results, </w:t>
      </w:r>
      <w:r w:rsidR="00660F5F" w:rsidRPr="00511890">
        <w:t xml:space="preserve">any Party intending to publish some Results (the </w:t>
      </w:r>
      <w:r w:rsidR="00660F5F" w:rsidRPr="00511890">
        <w:rPr>
          <w:b/>
        </w:rPr>
        <w:t>Publishing Party</w:t>
      </w:r>
      <w:r w:rsidR="00660F5F" w:rsidRPr="00511890">
        <w:t xml:space="preserve">) </w:t>
      </w:r>
      <w:r w:rsidR="00DA3F41" w:rsidRPr="00511890">
        <w:t xml:space="preserve">shall </w:t>
      </w:r>
      <w:r w:rsidR="009A48BC" w:rsidRPr="00511890">
        <w:t>provide</w:t>
      </w:r>
      <w:r w:rsidR="00DA3F41" w:rsidRPr="00511890">
        <w:t xml:space="preserve"> </w:t>
      </w:r>
      <w:r w:rsidR="002573C1" w:rsidRPr="00511890">
        <w:t xml:space="preserve">the </w:t>
      </w:r>
      <w:r w:rsidR="009A48BC" w:rsidRPr="00511890">
        <w:t xml:space="preserve">draft </w:t>
      </w:r>
      <w:r w:rsidR="002573C1" w:rsidRPr="00511890">
        <w:t xml:space="preserve">publication </w:t>
      </w:r>
      <w:r w:rsidR="00DA3F41" w:rsidRPr="00511890">
        <w:t>for review</w:t>
      </w:r>
      <w:r w:rsidR="009A48BC" w:rsidRPr="00511890">
        <w:t xml:space="preserve"> to the other Parties</w:t>
      </w:r>
      <w:r w:rsidR="00DA3F41" w:rsidRPr="00511890">
        <w:t>. Each other Party shall have [</w:t>
      </w:r>
      <w:r w:rsidR="00DA3F41" w:rsidRPr="00F63238">
        <w:rPr>
          <w:highlight w:val="darkGray"/>
        </w:rPr>
        <w:t>60</w:t>
      </w:r>
      <w:r w:rsidR="00DA3F41" w:rsidRPr="00511890">
        <w:t xml:space="preserve">] days to request the </w:t>
      </w:r>
      <w:r w:rsidR="007E65FC" w:rsidRPr="00511890">
        <w:t>P</w:t>
      </w:r>
      <w:r w:rsidR="002573C1" w:rsidRPr="00511890">
        <w:t xml:space="preserve">ublishing </w:t>
      </w:r>
      <w:r w:rsidR="00DA3F41" w:rsidRPr="00511890">
        <w:t>Party to:</w:t>
      </w:r>
      <w:bookmarkEnd w:id="55"/>
    </w:p>
    <w:p w14:paraId="7221DAC6" w14:textId="20F4F4AF" w:rsidR="008A5297" w:rsidRPr="00511890" w:rsidRDefault="002573C1" w:rsidP="002F6C19">
      <w:pPr>
        <w:pStyle w:val="Letterlist"/>
        <w:numPr>
          <w:ilvl w:val="2"/>
          <w:numId w:val="47"/>
        </w:numPr>
        <w:ind w:left="1417" w:hanging="425"/>
      </w:pPr>
      <w:r w:rsidRPr="00511890">
        <w:t xml:space="preserve">remove </w:t>
      </w:r>
      <w:r w:rsidR="00DA3F41" w:rsidRPr="00511890">
        <w:t xml:space="preserve">any Confidential Information provided by it, in which </w:t>
      </w:r>
      <w:r w:rsidR="00075B88" w:rsidRPr="00511890">
        <w:t xml:space="preserve">case </w:t>
      </w:r>
      <w:r w:rsidR="00DA3F41" w:rsidRPr="00511890">
        <w:t xml:space="preserve">the </w:t>
      </w:r>
      <w:r w:rsidR="00075B88" w:rsidRPr="00511890">
        <w:t xml:space="preserve">other </w:t>
      </w:r>
      <w:r w:rsidR="00DA3F41" w:rsidRPr="00511890">
        <w:t>Party</w:t>
      </w:r>
      <w:r w:rsidR="00075B88" w:rsidRPr="00511890">
        <w:t>/-ies</w:t>
      </w:r>
      <w:r w:rsidR="00DA3F41" w:rsidRPr="00511890">
        <w:t xml:space="preserve"> shall use their best efforts to provide scientifically meaningful equivalent information for such deleted Confidential Information.</w:t>
      </w:r>
    </w:p>
    <w:p w14:paraId="665BB401" w14:textId="74DA2337" w:rsidR="00B56467" w:rsidRPr="00511890" w:rsidRDefault="00DA3F41" w:rsidP="0064299A">
      <w:pPr>
        <w:pStyle w:val="Letterlist"/>
      </w:pPr>
      <w:r w:rsidRPr="00511890">
        <w:t>postpone, for no more than [</w:t>
      </w:r>
      <w:r w:rsidRPr="00F63238">
        <w:rPr>
          <w:highlight w:val="darkGray"/>
        </w:rPr>
        <w:t>6</w:t>
      </w:r>
      <w:r w:rsidRPr="00511890">
        <w:t xml:space="preserve">] months, the publication of the Results for which the </w:t>
      </w:r>
      <w:r w:rsidR="00075B88" w:rsidRPr="00511890">
        <w:t xml:space="preserve">other </w:t>
      </w:r>
      <w:r w:rsidRPr="00511890">
        <w:t>Party</w:t>
      </w:r>
      <w:r w:rsidR="00075B88" w:rsidRPr="00511890">
        <w:t>/-ies</w:t>
      </w:r>
      <w:r w:rsidRPr="00511890">
        <w:t xml:space="preserve"> wishes to file a patent application (as the case may be, pursuant to </w:t>
      </w:r>
      <w:r w:rsidR="00754202">
        <w:t>Clause</w:t>
      </w:r>
      <w:r w:rsidRPr="00511890">
        <w:t xml:space="preserve"> </w:t>
      </w:r>
      <w:r w:rsidR="00B211B5" w:rsidRPr="00511890">
        <w:fldChar w:fldCharType="begin"/>
      </w:r>
      <w:r w:rsidR="00B211B5" w:rsidRPr="00511890">
        <w:instrText xml:space="preserve"> REF _Ref164332291 \r \h </w:instrText>
      </w:r>
      <w:r w:rsidR="005A6FFA" w:rsidRPr="00511890">
        <w:instrText xml:space="preserve"> \* MERGEFORMAT </w:instrText>
      </w:r>
      <w:r w:rsidR="00B211B5" w:rsidRPr="00511890">
        <w:fldChar w:fldCharType="separate"/>
      </w:r>
      <w:r w:rsidR="00B211B5" w:rsidRPr="00511890">
        <w:t>7.7.2</w:t>
      </w:r>
      <w:r w:rsidR="00B211B5" w:rsidRPr="00511890">
        <w:fldChar w:fldCharType="end"/>
      </w:r>
      <w:r w:rsidRPr="00511890">
        <w:t>).</w:t>
      </w:r>
    </w:p>
    <w:p w14:paraId="1992E743" w14:textId="4E88B2B6" w:rsidR="00E35CDC" w:rsidRPr="00511890" w:rsidRDefault="00E35CDC" w:rsidP="00532E0D">
      <w:pPr>
        <w:pStyle w:val="Heading2"/>
      </w:pPr>
      <w:bookmarkStart w:id="56" w:name="_Ref164331873"/>
      <w:r w:rsidRPr="00511890">
        <w:rPr>
          <w:b/>
        </w:rPr>
        <w:t>Authorship Guidelines and Acknowledgment</w:t>
      </w:r>
      <w:r w:rsidRPr="00511890">
        <w:t xml:space="preserve">. </w:t>
      </w:r>
      <w:r w:rsidR="00DA3F41" w:rsidRPr="00511890">
        <w:t xml:space="preserve">All publications of the Results must be compliant with the authorship guidelines specified in </w:t>
      </w:r>
      <w:hyperlink w:anchor="Schedule4" w:history="1">
        <w:r w:rsidR="00DA3F41" w:rsidRPr="00511890">
          <w:t>Schedule 4</w:t>
        </w:r>
      </w:hyperlink>
      <w:r w:rsidR="00DA3F41" w:rsidRPr="00511890">
        <w:t xml:space="preserve"> (Authorship Guidelines) and shall acknowledge the role and contribution of th</w:t>
      </w:r>
      <w:r w:rsidR="000C009E" w:rsidRPr="00511890">
        <w:t>is C</w:t>
      </w:r>
      <w:r w:rsidR="00DA3F41" w:rsidRPr="00511890">
        <w:t xml:space="preserve">onsortium and of the Parties that provided the Data </w:t>
      </w:r>
      <w:r w:rsidR="00DA3F41" w:rsidRPr="00511890">
        <w:rPr>
          <w:highlight w:val="yellow"/>
        </w:rPr>
        <w:t xml:space="preserve">and </w:t>
      </w:r>
      <w:r w:rsidR="00767E52" w:rsidRPr="00767E52">
        <w:rPr>
          <w:highlight w:val="yellow"/>
        </w:rPr>
        <w:t>Biological Material</w:t>
      </w:r>
      <w:r w:rsidR="00DA3F41" w:rsidRPr="00511890">
        <w:t>, in accordance with best scientific practice.</w:t>
      </w:r>
      <w:bookmarkEnd w:id="56"/>
    </w:p>
    <w:p w14:paraId="391E1A68" w14:textId="5EBEDD65" w:rsidR="00E35CDC" w:rsidRPr="00511890" w:rsidRDefault="00E35CDC" w:rsidP="00532E0D">
      <w:pPr>
        <w:pStyle w:val="Heading1"/>
      </w:pPr>
      <w:bookmarkStart w:id="57" w:name="_Toc149570423"/>
      <w:bookmarkStart w:id="58" w:name="_Toc149571421"/>
      <w:bookmarkStart w:id="59" w:name="_Toc181698085"/>
      <w:bookmarkStart w:id="60" w:name="_Toc183769910"/>
      <w:r w:rsidRPr="00511890">
        <w:t>D</w:t>
      </w:r>
      <w:bookmarkEnd w:id="57"/>
      <w:bookmarkEnd w:id="58"/>
      <w:r w:rsidR="00EB6505" w:rsidRPr="00511890">
        <w:t xml:space="preserve">uration, </w:t>
      </w:r>
      <w:r w:rsidR="00460B25" w:rsidRPr="00511890">
        <w:t>E</w:t>
      </w:r>
      <w:r w:rsidR="00EB6505" w:rsidRPr="00511890">
        <w:t xml:space="preserve">ntry and </w:t>
      </w:r>
      <w:r w:rsidR="00460B25" w:rsidRPr="00511890">
        <w:t>E</w:t>
      </w:r>
      <w:r w:rsidR="00EB6505" w:rsidRPr="00511890">
        <w:t xml:space="preserve">xit of </w:t>
      </w:r>
      <w:r w:rsidR="00460B25" w:rsidRPr="00511890">
        <w:t>P</w:t>
      </w:r>
      <w:r w:rsidR="00EB6505" w:rsidRPr="00511890">
        <w:t>arties</w:t>
      </w:r>
      <w:bookmarkEnd w:id="59"/>
      <w:bookmarkEnd w:id="60"/>
    </w:p>
    <w:p w14:paraId="7A0F5206" w14:textId="79CB763F" w:rsidR="00E35CDC" w:rsidRPr="00511890" w:rsidRDefault="00E35CDC" w:rsidP="00532E0D">
      <w:pPr>
        <w:pStyle w:val="Heading2"/>
      </w:pPr>
      <w:bookmarkStart w:id="61" w:name="_Ref164671914"/>
      <w:r w:rsidRPr="00511890">
        <w:rPr>
          <w:b/>
        </w:rPr>
        <w:t>Duration</w:t>
      </w:r>
      <w:r w:rsidR="000318D5" w:rsidRPr="00511890">
        <w:rPr>
          <w:b/>
        </w:rPr>
        <w:t xml:space="preserve"> termination and extension</w:t>
      </w:r>
      <w:r w:rsidRPr="00511890">
        <w:t>.</w:t>
      </w:r>
      <w:r w:rsidR="00DA3F41" w:rsidRPr="00511890">
        <w:t xml:space="preserve"> </w:t>
      </w:r>
      <w:r w:rsidR="000318D5" w:rsidRPr="00511890">
        <w:t>This Consortium Agreement will enter into force once signed by all Parties and will continue to be in force until [</w:t>
      </w:r>
      <w:r w:rsidR="000318D5" w:rsidRPr="00F63238">
        <w:rPr>
          <w:highlight w:val="darkGray"/>
        </w:rPr>
        <w:t>date // or // completion of the Project</w:t>
      </w:r>
      <w:r w:rsidR="000318D5" w:rsidRPr="00511890">
        <w:t xml:space="preserve">], subject to termination decided by a </w:t>
      </w:r>
      <w:r w:rsidR="00503E29" w:rsidRPr="00511890">
        <w:t>[</w:t>
      </w:r>
      <w:r w:rsidR="000318D5" w:rsidRPr="00F63238">
        <w:rPr>
          <w:highlight w:val="darkGray"/>
        </w:rPr>
        <w:t xml:space="preserve">vote of the Executive Board pursuant to Clause </w:t>
      </w:r>
      <w:r w:rsidR="00C06A77" w:rsidRPr="00F63238">
        <w:rPr>
          <w:highlight w:val="darkGray"/>
        </w:rPr>
        <w:fldChar w:fldCharType="begin"/>
      </w:r>
      <w:r w:rsidR="00C06A77" w:rsidRPr="00F63238">
        <w:rPr>
          <w:highlight w:val="darkGray"/>
        </w:rPr>
        <w:instrText xml:space="preserve"> REF _Ref164332555 \r \h </w:instrText>
      </w:r>
      <w:r w:rsidR="005A6FFA" w:rsidRPr="00F63238">
        <w:rPr>
          <w:highlight w:val="darkGray"/>
        </w:rPr>
        <w:instrText xml:space="preserve"> \* MERGEFORMAT </w:instrText>
      </w:r>
      <w:r w:rsidR="00C06A77" w:rsidRPr="00F63238">
        <w:rPr>
          <w:highlight w:val="darkGray"/>
        </w:rPr>
      </w:r>
      <w:r w:rsidR="00C06A77" w:rsidRPr="00F63238">
        <w:rPr>
          <w:highlight w:val="darkGray"/>
        </w:rPr>
        <w:fldChar w:fldCharType="separate"/>
      </w:r>
      <w:r w:rsidR="00C06A77" w:rsidRPr="00F63238">
        <w:rPr>
          <w:highlight w:val="darkGray"/>
        </w:rPr>
        <w:t>3.2.3</w:t>
      </w:r>
      <w:r w:rsidR="00C06A77" w:rsidRPr="00F63238">
        <w:rPr>
          <w:highlight w:val="darkGray"/>
        </w:rPr>
        <w:fldChar w:fldCharType="end"/>
      </w:r>
      <w:r w:rsidR="00503E29" w:rsidRPr="00511890">
        <w:t>]</w:t>
      </w:r>
      <w:r w:rsidR="000318D5" w:rsidRPr="00511890">
        <w:t xml:space="preserve">. This Consortium Agreement may be extended, provided that the Executive Board </w:t>
      </w:r>
      <w:r w:rsidR="00D23DA1" w:rsidRPr="00511890">
        <w:t xml:space="preserve">decides so pursuant to Clause </w:t>
      </w:r>
      <w:r w:rsidR="00D23DA1" w:rsidRPr="00511890">
        <w:fldChar w:fldCharType="begin"/>
      </w:r>
      <w:r w:rsidR="00D23DA1" w:rsidRPr="00511890">
        <w:instrText xml:space="preserve"> REF _Ref164332555 \r \h </w:instrText>
      </w:r>
      <w:r w:rsidR="00511890">
        <w:instrText xml:space="preserve"> \* MERGEFORMAT </w:instrText>
      </w:r>
      <w:r w:rsidR="00D23DA1" w:rsidRPr="00511890">
        <w:fldChar w:fldCharType="separate"/>
      </w:r>
      <w:r w:rsidR="00D23DA1" w:rsidRPr="00511890">
        <w:t>3.2.3</w:t>
      </w:r>
      <w:r w:rsidR="00D23DA1" w:rsidRPr="00511890">
        <w:fldChar w:fldCharType="end"/>
      </w:r>
      <w:r w:rsidR="00D23DA1" w:rsidRPr="00511890">
        <w:t xml:space="preserve"> above</w:t>
      </w:r>
      <w:r w:rsidR="000318D5" w:rsidRPr="00511890">
        <w:t>.</w:t>
      </w:r>
      <w:bookmarkEnd w:id="61"/>
    </w:p>
    <w:p w14:paraId="6E37975E" w14:textId="595A3084" w:rsidR="00E35CDC" w:rsidRPr="00511890" w:rsidRDefault="000318D5" w:rsidP="00532E0D">
      <w:pPr>
        <w:pStyle w:val="Heading2"/>
      </w:pPr>
      <w:bookmarkStart w:id="62" w:name="_Ref164671644"/>
      <w:r w:rsidRPr="00511890">
        <w:rPr>
          <w:b/>
        </w:rPr>
        <w:t xml:space="preserve">Admission. </w:t>
      </w:r>
      <w:r w:rsidRPr="00511890">
        <w:t xml:space="preserve">Any legal entity wishing to become a party to this Consortium must apply in writing to the Executive Board. Admission is subject to a </w:t>
      </w:r>
      <w:r w:rsidR="00503E29" w:rsidRPr="00511890">
        <w:t>[</w:t>
      </w:r>
      <w:r w:rsidRPr="00F63238">
        <w:rPr>
          <w:highlight w:val="darkGray"/>
        </w:rPr>
        <w:t xml:space="preserve">vote from the Executive Board pursuant to Clause </w:t>
      </w:r>
      <w:r w:rsidR="00C06A77" w:rsidRPr="00F63238">
        <w:rPr>
          <w:highlight w:val="darkGray"/>
        </w:rPr>
        <w:fldChar w:fldCharType="begin"/>
      </w:r>
      <w:r w:rsidR="00C06A77" w:rsidRPr="00F63238">
        <w:rPr>
          <w:highlight w:val="darkGray"/>
        </w:rPr>
        <w:instrText xml:space="preserve"> REF _Ref164332555 \r \h </w:instrText>
      </w:r>
      <w:r w:rsidR="005A6FFA" w:rsidRPr="00F63238">
        <w:rPr>
          <w:highlight w:val="darkGray"/>
        </w:rPr>
        <w:instrText xml:space="preserve"> \* MERGEFORMAT </w:instrText>
      </w:r>
      <w:r w:rsidR="00C06A77" w:rsidRPr="00F63238">
        <w:rPr>
          <w:highlight w:val="darkGray"/>
        </w:rPr>
      </w:r>
      <w:r w:rsidR="00C06A77" w:rsidRPr="00F63238">
        <w:rPr>
          <w:highlight w:val="darkGray"/>
        </w:rPr>
        <w:fldChar w:fldCharType="separate"/>
      </w:r>
      <w:r w:rsidR="00C06A77" w:rsidRPr="00F63238">
        <w:rPr>
          <w:highlight w:val="darkGray"/>
        </w:rPr>
        <w:t>3.2.3</w:t>
      </w:r>
      <w:r w:rsidR="00C06A77" w:rsidRPr="00F63238">
        <w:rPr>
          <w:highlight w:val="darkGray"/>
        </w:rPr>
        <w:fldChar w:fldCharType="end"/>
      </w:r>
      <w:r w:rsidR="00503E29" w:rsidRPr="00511890">
        <w:t>]</w:t>
      </w:r>
      <w:r w:rsidRPr="00511890">
        <w:t xml:space="preserve"> and the condition that the entity adheres to this Consortium Agreement in its entirety unless an exception is expressly described in a deed of admission and validated by the Executive Board. Once admitted, the entity becomes a party to this Consortium Agreement, by which it is legally bound.</w:t>
      </w:r>
      <w:bookmarkEnd w:id="62"/>
    </w:p>
    <w:p w14:paraId="565C54B5" w14:textId="2EE1DA60" w:rsidR="00E35CDC" w:rsidRPr="00511890" w:rsidRDefault="00E35CDC" w:rsidP="00532E0D">
      <w:pPr>
        <w:pStyle w:val="Heading2"/>
      </w:pPr>
      <w:r w:rsidRPr="00511890">
        <w:rPr>
          <w:b/>
        </w:rPr>
        <w:t>Exit</w:t>
      </w:r>
      <w:r w:rsidRPr="00511890">
        <w:t>.</w:t>
      </w:r>
      <w:r w:rsidR="00DA3F41" w:rsidRPr="00511890">
        <w:t xml:space="preserve"> Each Party may exit from the Consortium Agreement by giving [</w:t>
      </w:r>
      <w:r w:rsidR="00DA3F41" w:rsidRPr="00F63238">
        <w:rPr>
          <w:highlight w:val="darkGray"/>
        </w:rPr>
        <w:t>60</w:t>
      </w:r>
      <w:r w:rsidR="00DA3F41" w:rsidRPr="00511890">
        <w:t>] days advance written notice to the other Parties. The withdrawal of a Party from the Consortium Agreement shall not affect the rights and responsibilities of the other Parties.</w:t>
      </w:r>
    </w:p>
    <w:p w14:paraId="679A4AEF" w14:textId="2A6E61EB" w:rsidR="00E35CDC" w:rsidRPr="00511890" w:rsidRDefault="000318D5" w:rsidP="00532E0D">
      <w:pPr>
        <w:pStyle w:val="Heading2"/>
      </w:pPr>
      <w:bookmarkStart w:id="63" w:name="_Ref164671665"/>
      <w:r w:rsidRPr="00511890">
        <w:rPr>
          <w:b/>
        </w:rPr>
        <w:t>Exclusion</w:t>
      </w:r>
      <w:r w:rsidRPr="00511890">
        <w:t>.</w:t>
      </w:r>
      <w:r w:rsidR="00D719B9" w:rsidRPr="00511890">
        <w:t xml:space="preserve"> In the event of a material breach of the Consortium Agreement by a Party, the Executive Board shall notify the Party in writing and set it a deadline within which to remedy the breach. If the breach is not remedied within this deadline, the Executive Board may decide to exclude that Party, by a </w:t>
      </w:r>
      <w:r w:rsidR="00503E29" w:rsidRPr="00511890">
        <w:t>[</w:t>
      </w:r>
      <w:r w:rsidR="00D719B9" w:rsidRPr="00F63238">
        <w:rPr>
          <w:highlight w:val="darkGray"/>
        </w:rPr>
        <w:t xml:space="preserve">vote pursuant to Clause </w:t>
      </w:r>
      <w:r w:rsidR="00C06A77" w:rsidRPr="00F63238">
        <w:rPr>
          <w:highlight w:val="darkGray"/>
        </w:rPr>
        <w:fldChar w:fldCharType="begin"/>
      </w:r>
      <w:r w:rsidR="00C06A77" w:rsidRPr="00F63238">
        <w:rPr>
          <w:highlight w:val="darkGray"/>
        </w:rPr>
        <w:instrText xml:space="preserve"> REF _Ref164332555 \r \h </w:instrText>
      </w:r>
      <w:r w:rsidR="005A6FFA" w:rsidRPr="00F63238">
        <w:rPr>
          <w:highlight w:val="darkGray"/>
        </w:rPr>
        <w:instrText xml:space="preserve"> \* MERGEFORMAT </w:instrText>
      </w:r>
      <w:r w:rsidR="00C06A77" w:rsidRPr="00F63238">
        <w:rPr>
          <w:highlight w:val="darkGray"/>
        </w:rPr>
      </w:r>
      <w:r w:rsidR="00C06A77" w:rsidRPr="00F63238">
        <w:rPr>
          <w:highlight w:val="darkGray"/>
        </w:rPr>
        <w:fldChar w:fldCharType="separate"/>
      </w:r>
      <w:r w:rsidR="00C06A77" w:rsidRPr="00F63238">
        <w:rPr>
          <w:highlight w:val="darkGray"/>
        </w:rPr>
        <w:t>3.2.3</w:t>
      </w:r>
      <w:r w:rsidR="00C06A77" w:rsidRPr="00F63238">
        <w:rPr>
          <w:highlight w:val="darkGray"/>
        </w:rPr>
        <w:fldChar w:fldCharType="end"/>
      </w:r>
      <w:r w:rsidR="00503E29" w:rsidRPr="00511890">
        <w:t>]</w:t>
      </w:r>
      <w:r w:rsidR="00D719B9" w:rsidRPr="00511890">
        <w:t>. The Party breaching the Consortium Agreement does not participate in this vote.</w:t>
      </w:r>
      <w:bookmarkEnd w:id="63"/>
    </w:p>
    <w:p w14:paraId="71723B8C" w14:textId="0B47DDD2" w:rsidR="00E35CDC" w:rsidRPr="00CF6C3A" w:rsidRDefault="00E35CDC" w:rsidP="00532E0D">
      <w:pPr>
        <w:pStyle w:val="Heading2"/>
      </w:pPr>
      <w:bookmarkStart w:id="64" w:name="_Ref164331888"/>
      <w:r w:rsidRPr="00511890">
        <w:rPr>
          <w:b/>
        </w:rPr>
        <w:t>Effects of termination</w:t>
      </w:r>
      <w:r w:rsidR="00D719B9" w:rsidRPr="00511890">
        <w:rPr>
          <w:b/>
        </w:rPr>
        <w:t>, exit or</w:t>
      </w:r>
      <w:r w:rsidRPr="00511890">
        <w:rPr>
          <w:b/>
        </w:rPr>
        <w:t xml:space="preserve"> expiry</w:t>
      </w:r>
      <w:r w:rsidRPr="00511890">
        <w:t>.</w:t>
      </w:r>
      <w:r w:rsidR="00D719B9" w:rsidRPr="00511890">
        <w:t xml:space="preserve"> Upon exclusion, exit or expiry of this Consortium Agreement, all Confidential Information, Data </w:t>
      </w:r>
      <w:r w:rsidR="00D719B9" w:rsidRPr="00511890">
        <w:rPr>
          <w:highlight w:val="yellow"/>
        </w:rPr>
        <w:t>and Biological Material</w:t>
      </w:r>
      <w:r w:rsidR="003A6215">
        <w:t xml:space="preserve"> </w:t>
      </w:r>
      <w:r w:rsidR="00D719B9" w:rsidRPr="00511890">
        <w:t>shall immediately be returned or destroyed, as per request of the providing or disclosing Party. Expiration or exclusion of a Party from this Consortium Agreement shall not relieve the Parties of any obligation accruing prior to such expiration or termination. Provisions which by their nature are intended to survive expiration or termination of the Consortium Agreement, shall survive. In case of exclusion or exit, the Party leaving the Consortium Agreement shall refund to the [</w:t>
      </w:r>
      <w:r w:rsidR="00D719B9" w:rsidRPr="00F63238">
        <w:rPr>
          <w:highlight w:val="darkGray"/>
        </w:rPr>
        <w:t>Executive Board or // to be discussed</w:t>
      </w:r>
      <w:r w:rsidR="00D719B9" w:rsidRPr="00511890">
        <w:t xml:space="preserve">] any funding it has received under the </w:t>
      </w:r>
      <w:r w:rsidR="00D719B9" w:rsidRPr="00CF6C3A">
        <w:t>Project except</w:t>
      </w:r>
      <w:r w:rsidR="002A032F" w:rsidRPr="00CF6C3A">
        <w:t xml:space="preserve"> </w:t>
      </w:r>
      <w:r w:rsidR="00D719B9" w:rsidRPr="00CF6C3A">
        <w:t>the amount of eligible costs approved by the Executive Board.</w:t>
      </w:r>
      <w:bookmarkEnd w:id="64"/>
    </w:p>
    <w:p w14:paraId="1AC30080" w14:textId="4716351D" w:rsidR="00E35CDC" w:rsidRPr="00511890" w:rsidRDefault="00E35CDC" w:rsidP="00532E0D">
      <w:pPr>
        <w:pStyle w:val="Heading1"/>
      </w:pPr>
      <w:bookmarkStart w:id="65" w:name="_Toc149570424"/>
      <w:bookmarkStart w:id="66" w:name="_Toc149571422"/>
      <w:bookmarkStart w:id="67" w:name="_Toc181698086"/>
      <w:bookmarkStart w:id="68" w:name="_Toc183769911"/>
      <w:r w:rsidRPr="00511890">
        <w:t>W</w:t>
      </w:r>
      <w:bookmarkEnd w:id="65"/>
      <w:bookmarkEnd w:id="66"/>
      <w:r w:rsidR="00EB5175" w:rsidRPr="00511890">
        <w:t>arranties and Indemnification</w:t>
      </w:r>
      <w:bookmarkEnd w:id="67"/>
      <w:bookmarkEnd w:id="68"/>
    </w:p>
    <w:p w14:paraId="67EA2191" w14:textId="15636D7A" w:rsidR="00E35CDC" w:rsidRDefault="00E35CDC" w:rsidP="00532E0D">
      <w:pPr>
        <w:pStyle w:val="Heading2"/>
      </w:pPr>
      <w:r w:rsidRPr="00511890">
        <w:rPr>
          <w:b/>
        </w:rPr>
        <w:t>In General</w:t>
      </w:r>
      <w:r w:rsidRPr="00511890">
        <w:t>.</w:t>
      </w:r>
      <w:r w:rsidR="00DA3F41" w:rsidRPr="00511890">
        <w:t xml:space="preserve"> The Parties shall perform the Project and their respective Allocated Work to the best of their scientific knowledge, exercising due care, taking into account recognized scientific standards and shall endeavour to achieve the goals of the Project aimed for in the Project Description. By its nature, research involves the risk of unforeseen consequences. The Parties therefore do not make any representation that the intended goals and results of the Project will be reached, nor that their Allocated Work will lead to any particular result. </w:t>
      </w:r>
      <w:r w:rsidR="00DA3F41" w:rsidRPr="00511890">
        <w:rPr>
          <w:highlight w:val="yellow"/>
        </w:rPr>
        <w:t xml:space="preserve">The Parties make no warranties, neither express nor implied, regarding the Results, including but not limited to warranties of originality, accuracy, non-infringement of </w:t>
      </w:r>
      <w:r w:rsidR="005E246E" w:rsidRPr="00511890">
        <w:rPr>
          <w:highlight w:val="yellow"/>
        </w:rPr>
        <w:t>third-party</w:t>
      </w:r>
      <w:r w:rsidR="00DA3F41" w:rsidRPr="00511890">
        <w:rPr>
          <w:highlight w:val="yellow"/>
        </w:rPr>
        <w:t xml:space="preserve"> rights, merchantability, completeness or fitness for a particular purpose.</w:t>
      </w:r>
    </w:p>
    <w:p w14:paraId="58E97950" w14:textId="77777777" w:rsidR="00CD39CA" w:rsidRPr="00CD39CA" w:rsidRDefault="00CD39CA" w:rsidP="00CD39CA"/>
    <w:p w14:paraId="222F4F80" w14:textId="76A85705" w:rsidR="00316790" w:rsidRPr="00CD39CA" w:rsidRDefault="00CD39CA" w:rsidP="00316790">
      <w:pPr>
        <w:rPr>
          <w:i/>
          <w:iCs/>
        </w:rPr>
      </w:pPr>
      <w:r w:rsidRPr="00CD39CA">
        <w:rPr>
          <w:i/>
          <w:iCs/>
          <w:highlight w:val="green"/>
        </w:rPr>
        <w:t>Delete the highlighted text if not applicable.</w:t>
      </w:r>
    </w:p>
    <w:p w14:paraId="7BA80B26" w14:textId="007C14F9" w:rsidR="00E35CDC" w:rsidRPr="00511890" w:rsidRDefault="00E35CDC" w:rsidP="00532E0D">
      <w:pPr>
        <w:pStyle w:val="Heading2"/>
      </w:pPr>
      <w:r w:rsidRPr="00511890">
        <w:rPr>
          <w:b/>
        </w:rPr>
        <w:t>No liability</w:t>
      </w:r>
      <w:r w:rsidRPr="00511890">
        <w:t xml:space="preserve">. </w:t>
      </w:r>
      <w:r w:rsidR="00DA3F41" w:rsidRPr="00511890">
        <w:t xml:space="preserve">Subject to </w:t>
      </w:r>
      <w:r w:rsidR="00DC163F">
        <w:t>Clause</w:t>
      </w:r>
      <w:r w:rsidR="00DA3F41" w:rsidRPr="00511890">
        <w:t>s </w:t>
      </w:r>
      <w:r w:rsidR="00B211B5" w:rsidRPr="00511890">
        <w:fldChar w:fldCharType="begin"/>
      </w:r>
      <w:r w:rsidR="00B211B5" w:rsidRPr="00511890">
        <w:instrText xml:space="preserve"> REF _Ref164332423 \r \h </w:instrText>
      </w:r>
      <w:r w:rsidR="005A6FFA" w:rsidRPr="00511890">
        <w:instrText xml:space="preserve"> \* MERGEFORMAT </w:instrText>
      </w:r>
      <w:r w:rsidR="00B211B5" w:rsidRPr="00511890">
        <w:fldChar w:fldCharType="separate"/>
      </w:r>
      <w:r w:rsidR="00B211B5" w:rsidRPr="00511890">
        <w:t>10.3</w:t>
      </w:r>
      <w:r w:rsidR="00B211B5" w:rsidRPr="00511890">
        <w:fldChar w:fldCharType="end"/>
      </w:r>
      <w:r w:rsidR="00B211B5" w:rsidRPr="00511890">
        <w:t xml:space="preserve"> </w:t>
      </w:r>
      <w:r w:rsidR="00DA3F41" w:rsidRPr="00511890">
        <w:t xml:space="preserve">and </w:t>
      </w:r>
      <w:r w:rsidR="00B211B5" w:rsidRPr="00511890">
        <w:fldChar w:fldCharType="begin"/>
      </w:r>
      <w:r w:rsidR="00B211B5" w:rsidRPr="00511890">
        <w:instrText xml:space="preserve"> REF _Ref164332390 \r \h </w:instrText>
      </w:r>
      <w:r w:rsidR="005A6FFA" w:rsidRPr="00511890">
        <w:instrText xml:space="preserve"> \* MERGEFORMAT </w:instrText>
      </w:r>
      <w:r w:rsidR="00B211B5" w:rsidRPr="00511890">
        <w:fldChar w:fldCharType="separate"/>
      </w:r>
      <w:r w:rsidR="00B211B5" w:rsidRPr="00511890">
        <w:t>10.4</w:t>
      </w:r>
      <w:r w:rsidR="00B211B5" w:rsidRPr="00511890">
        <w:fldChar w:fldCharType="end"/>
      </w:r>
      <w:r w:rsidR="00B211B5" w:rsidRPr="00511890">
        <w:t xml:space="preserve"> </w:t>
      </w:r>
      <w:r w:rsidR="00DA3F41" w:rsidRPr="00511890">
        <w:t xml:space="preserve">and the DTUA, the Parties assume no liability for any damages, including but not limited to any indirect or consequential loss or similar damage (e.g. loss of profit, loss of revenue or loss of contracts inter alia due to a shutdown; other costs and expenses) suffered in connection with this Consortium Agreement, provided such damage was not caused by a </w:t>
      </w:r>
      <w:r w:rsidR="00F23937" w:rsidRPr="00511890">
        <w:t>willful</w:t>
      </w:r>
      <w:r w:rsidR="00DA3F41" w:rsidRPr="00511890">
        <w:t xml:space="preserve"> intent or act of gross negligence. This limitation of liability shall also apply to the Parties' auxiliary persons (including but not limited to consultants and students), agents and subcontractors.</w:t>
      </w:r>
    </w:p>
    <w:p w14:paraId="4403EFB7" w14:textId="7DB47180" w:rsidR="00D322BE" w:rsidRPr="00511890" w:rsidRDefault="00E35CDC" w:rsidP="00532E0D">
      <w:pPr>
        <w:pStyle w:val="Heading2"/>
      </w:pPr>
      <w:bookmarkStart w:id="69" w:name="_Ref164332423"/>
      <w:r w:rsidRPr="00511890">
        <w:rPr>
          <w:b/>
        </w:rPr>
        <w:t>Use of Results</w:t>
      </w:r>
      <w:r w:rsidRPr="00511890">
        <w:t>.</w:t>
      </w:r>
      <w:r w:rsidR="00DA3F41" w:rsidRPr="00511890">
        <w:t xml:space="preserve"> </w:t>
      </w:r>
      <w:r w:rsidR="00DA3F41" w:rsidRPr="00E52762">
        <w:rPr>
          <w:highlight w:val="yellow"/>
        </w:rPr>
        <w:t xml:space="preserve">The Parties use the Results at their own risk. A Party </w:t>
      </w:r>
      <w:r w:rsidR="00D84760" w:rsidRPr="00E52762">
        <w:rPr>
          <w:highlight w:val="yellow"/>
        </w:rPr>
        <w:t>who generated</w:t>
      </w:r>
      <w:r w:rsidR="00DA3F41" w:rsidRPr="00E52762">
        <w:rPr>
          <w:highlight w:val="yellow"/>
        </w:rPr>
        <w:t xml:space="preserve"> the Results shall, to the fullest extent permitted by the applicable law, defend, indemnify and hold the other Parties harmless against third party claims which are based on the Party’s use of the Results</w:t>
      </w:r>
      <w:r w:rsidR="00D322BE" w:rsidRPr="00E52762">
        <w:rPr>
          <w:highlight w:val="yellow"/>
        </w:rPr>
        <w:t>.</w:t>
      </w:r>
      <w:bookmarkEnd w:id="69"/>
    </w:p>
    <w:p w14:paraId="68694C2A" w14:textId="15F36EA3" w:rsidR="00D322BE" w:rsidRPr="003A6215" w:rsidRDefault="0064299A" w:rsidP="00CD39CA">
      <w:pPr>
        <w:spacing w:before="120" w:after="120"/>
        <w:rPr>
          <w:i/>
          <w:iCs/>
        </w:rPr>
      </w:pPr>
      <w:r>
        <w:rPr>
          <w:rStyle w:val="normaltextrun"/>
          <w:i/>
          <w:iCs/>
          <w:highlight w:val="green"/>
        </w:rPr>
        <w:t>Adapt</w:t>
      </w:r>
      <w:r w:rsidR="00D322BE" w:rsidRPr="003A6215">
        <w:rPr>
          <w:rStyle w:val="normaltextrun"/>
          <w:i/>
          <w:iCs/>
          <w:highlight w:val="green"/>
        </w:rPr>
        <w:t xml:space="preserve"> </w:t>
      </w:r>
      <w:r>
        <w:rPr>
          <w:rStyle w:val="normaltextrun"/>
          <w:i/>
          <w:iCs/>
          <w:highlight w:val="green"/>
        </w:rPr>
        <w:t xml:space="preserve">10.3 </w:t>
      </w:r>
      <w:r w:rsidR="00D322BE" w:rsidRPr="003A6215">
        <w:rPr>
          <w:rStyle w:val="normaltextrun"/>
          <w:i/>
          <w:iCs/>
          <w:highlight w:val="green"/>
        </w:rPr>
        <w:t>a</w:t>
      </w:r>
      <w:r w:rsidR="00D322BE" w:rsidRPr="0064299A">
        <w:rPr>
          <w:rStyle w:val="normaltextrun"/>
          <w:i/>
          <w:iCs/>
          <w:highlight w:val="green"/>
        </w:rPr>
        <w:t xml:space="preserve">ccording to the configuration of the project and the </w:t>
      </w:r>
      <w:r w:rsidR="00D84760" w:rsidRPr="0064299A">
        <w:rPr>
          <w:rStyle w:val="normaltextrun"/>
          <w:i/>
          <w:iCs/>
          <w:highlight w:val="green"/>
        </w:rPr>
        <w:t xml:space="preserve">intent </w:t>
      </w:r>
      <w:r w:rsidR="00D322BE" w:rsidRPr="0064299A">
        <w:rPr>
          <w:rStyle w:val="normaltextrun"/>
          <w:i/>
          <w:iCs/>
          <w:highlight w:val="green"/>
        </w:rPr>
        <w:t>of the parties</w:t>
      </w:r>
      <w:r w:rsidRPr="0064299A">
        <w:rPr>
          <w:rStyle w:val="normaltextrun"/>
          <w:i/>
          <w:iCs/>
          <w:highlight w:val="green"/>
        </w:rPr>
        <w:t>, if needed.</w:t>
      </w:r>
    </w:p>
    <w:p w14:paraId="14C8EA11" w14:textId="22E0F20D" w:rsidR="00E35CDC" w:rsidRPr="00511890" w:rsidRDefault="00324B4A" w:rsidP="00532E0D">
      <w:pPr>
        <w:pStyle w:val="Heading2"/>
      </w:pPr>
      <w:bookmarkStart w:id="70" w:name="_Ref164332390"/>
      <w:r w:rsidRPr="00511890">
        <w:rPr>
          <w:b/>
        </w:rPr>
        <w:t>Liability for Data processing activities</w:t>
      </w:r>
      <w:r w:rsidR="00E35CDC" w:rsidRPr="00511890">
        <w:t>.</w:t>
      </w:r>
      <w:r w:rsidR="00DA3F41" w:rsidRPr="00511890">
        <w:t xml:space="preserve"> </w:t>
      </w:r>
      <w:r w:rsidRPr="009E1DEC">
        <w:rPr>
          <w:highlight w:val="yellow"/>
        </w:rPr>
        <w:t>Without prejudice to the Sponsor’s liability pursuant to the Federal Human Research Act (HRA) and the Federal Human Research Ordinance (HRO), the Parties’ liability towards each other with respect to Data processing activities is governed by the DTUA (</w:t>
      </w:r>
      <w:hyperlink w:anchor="Schedule3" w:history="1">
        <w:r w:rsidR="008B1C03" w:rsidRPr="009E1DEC">
          <w:rPr>
            <w:highlight w:val="yellow"/>
          </w:rPr>
          <w:t>Schedule 3</w:t>
        </w:r>
      </w:hyperlink>
      <w:r w:rsidR="008B1C03" w:rsidRPr="009E1DEC">
        <w:rPr>
          <w:highlight w:val="yellow"/>
        </w:rPr>
        <w:t>).</w:t>
      </w:r>
      <w:r w:rsidR="008B1C03" w:rsidRPr="00511890">
        <w:t xml:space="preserve"> </w:t>
      </w:r>
      <w:bookmarkEnd w:id="70"/>
    </w:p>
    <w:p w14:paraId="096B80C9" w14:textId="7DE31A51" w:rsidR="0079127A" w:rsidRPr="00511890" w:rsidRDefault="0079127A" w:rsidP="00CD39CA">
      <w:pPr>
        <w:pStyle w:val="Paragraphe"/>
      </w:pPr>
      <w:r w:rsidRPr="00511890">
        <w:rPr>
          <w:highlight w:val="green"/>
        </w:rPr>
        <w:t xml:space="preserve">Adapt </w:t>
      </w:r>
      <w:r w:rsidR="0064299A">
        <w:rPr>
          <w:highlight w:val="green"/>
        </w:rPr>
        <w:t xml:space="preserve">10.4 </w:t>
      </w:r>
      <w:r w:rsidRPr="00511890">
        <w:rPr>
          <w:highlight w:val="green"/>
        </w:rPr>
        <w:t xml:space="preserve">according to the </w:t>
      </w:r>
      <w:r w:rsidR="003649F8">
        <w:rPr>
          <w:highlight w:val="green"/>
        </w:rPr>
        <w:t>Project</w:t>
      </w:r>
      <w:r w:rsidRPr="00511890">
        <w:rPr>
          <w:highlight w:val="green"/>
        </w:rPr>
        <w:t xml:space="preserve"> and the</w:t>
      </w:r>
      <w:r w:rsidR="003649F8">
        <w:rPr>
          <w:highlight w:val="green"/>
        </w:rPr>
        <w:t xml:space="preserve"> common intent</w:t>
      </w:r>
      <w:r w:rsidRPr="00511890">
        <w:rPr>
          <w:highlight w:val="green"/>
        </w:rPr>
        <w:t xml:space="preserve"> of the </w:t>
      </w:r>
      <w:r w:rsidRPr="0064299A">
        <w:rPr>
          <w:highlight w:val="green"/>
        </w:rPr>
        <w:t>parties</w:t>
      </w:r>
      <w:r w:rsidR="0064299A" w:rsidRPr="0064299A">
        <w:rPr>
          <w:highlight w:val="green"/>
        </w:rPr>
        <w:t>, if needed.</w:t>
      </w:r>
    </w:p>
    <w:p w14:paraId="20102CE3" w14:textId="06F2D12C" w:rsidR="00E35CDC" w:rsidRPr="00511890" w:rsidRDefault="00E35CDC" w:rsidP="00532E0D">
      <w:pPr>
        <w:pStyle w:val="Heading1"/>
      </w:pPr>
      <w:bookmarkStart w:id="71" w:name="_Toc149570425"/>
      <w:bookmarkStart w:id="72" w:name="_Toc149571423"/>
      <w:bookmarkStart w:id="73" w:name="_Ref164332919"/>
      <w:bookmarkStart w:id="74" w:name="_Toc181698087"/>
      <w:bookmarkStart w:id="75" w:name="_Toc183769912"/>
      <w:r w:rsidRPr="00511890">
        <w:t>M</w:t>
      </w:r>
      <w:bookmarkEnd w:id="71"/>
      <w:bookmarkEnd w:id="72"/>
      <w:r w:rsidR="00EB5175" w:rsidRPr="00511890">
        <w:t>iscellaneous</w:t>
      </w:r>
      <w:bookmarkEnd w:id="73"/>
      <w:bookmarkEnd w:id="74"/>
      <w:bookmarkEnd w:id="75"/>
    </w:p>
    <w:p w14:paraId="1EFF3CB8" w14:textId="73EA7C17" w:rsidR="00E35CDC" w:rsidRPr="00511890" w:rsidRDefault="00E35CDC" w:rsidP="00532E0D">
      <w:pPr>
        <w:pStyle w:val="Heading2"/>
      </w:pPr>
      <w:r w:rsidRPr="00511890">
        <w:rPr>
          <w:b/>
        </w:rPr>
        <w:t>Force Majeure</w:t>
      </w:r>
      <w:r w:rsidRPr="00511890">
        <w:t xml:space="preserve">. </w:t>
      </w:r>
      <w:r w:rsidR="00DA3F41" w:rsidRPr="00511890">
        <w:t xml:space="preserve">A Party will not be in breach of its contractual obligations in case of delay in performing, or failure to perform, its obligations to the extent such delay or failure is caused by the occurrence of any contingency beyond the reasonable control, and without any fault, of such Party, which contingencies include natural disasters of a particular intensity, war, epidemics, riot, strike, hacking, power failure or Internet network failure </w:t>
      </w:r>
      <w:r w:rsidR="00463103" w:rsidRPr="00511890">
        <w:t>(</w:t>
      </w:r>
      <w:r w:rsidR="00463103" w:rsidRPr="00511890">
        <w:rPr>
          <w:b/>
        </w:rPr>
        <w:t>Force Majeure Event</w:t>
      </w:r>
      <w:r w:rsidR="00463103" w:rsidRPr="00511890">
        <w:rPr>
          <w:b/>
          <w:lang w:val="fr-CH"/>
        </w:rPr>
        <w:fldChar w:fldCharType="begin"/>
      </w:r>
      <w:r w:rsidR="00463103" w:rsidRPr="00511890">
        <w:instrText xml:space="preserve"> XE "Force Majeure Event" </w:instrText>
      </w:r>
      <w:r w:rsidR="00463103" w:rsidRPr="00511890">
        <w:rPr>
          <w:b/>
          <w:lang w:val="fr-CH"/>
        </w:rPr>
        <w:fldChar w:fldCharType="end"/>
      </w:r>
      <w:r w:rsidR="00463103" w:rsidRPr="00511890">
        <w:t>)</w:t>
      </w:r>
      <w:r w:rsidR="00DA3F41" w:rsidRPr="00511890">
        <w:t xml:space="preserve">. </w:t>
      </w:r>
      <w:r w:rsidR="00FC0295" w:rsidRPr="00511890">
        <w:t xml:space="preserve">If a Party is prevented or delayed in the manner previously described, it shall notify the Project Leader without delay, who must then inform all Parties. The Party faced with a Force Majeure event must immediately take all necessary measures to limit any damage and use its best efforts to resume performance of this Consortium Agreement as soon as possible. </w:t>
      </w:r>
      <w:r w:rsidR="00DA3F41" w:rsidRPr="00511890">
        <w:t xml:space="preserve">In such event, the time limits for performance will be extended for a period of time equivalent to the time lost due to the Force Majeure Event. </w:t>
      </w:r>
      <w:r w:rsidR="00FC0295" w:rsidRPr="00511890">
        <w:t>The</w:t>
      </w:r>
      <w:r w:rsidR="00DA3F41" w:rsidRPr="00511890">
        <w:t xml:space="preserve"> affected Party shall act with due diligence to remedy the cause of, or to mitigate or overcome, such delay or failure.</w:t>
      </w:r>
    </w:p>
    <w:p w14:paraId="62B8C7B9" w14:textId="4864A8A1" w:rsidR="00E35CDC" w:rsidRPr="00511890" w:rsidRDefault="00E35CDC" w:rsidP="00532E0D">
      <w:pPr>
        <w:pStyle w:val="Heading2"/>
      </w:pPr>
      <w:r w:rsidRPr="00511890">
        <w:rPr>
          <w:b/>
        </w:rPr>
        <w:t>Assignment</w:t>
      </w:r>
      <w:r w:rsidR="00BD5F8B" w:rsidRPr="00511890">
        <w:t>.</w:t>
      </w:r>
      <w:r w:rsidR="00DA3F41" w:rsidRPr="00511890">
        <w:t xml:space="preserve"> Neither Party may transfer this Consortium </w:t>
      </w:r>
      <w:r w:rsidR="009E5647" w:rsidRPr="00511890">
        <w:t>Agreement, or</w:t>
      </w:r>
      <w:r w:rsidR="00DA3F41" w:rsidRPr="00511890">
        <w:t xml:space="preserve"> assign in whole or in part its rights or obligations under this Consortium Agreement, without the prior written consent of the other Parties. Any transfer or assignment made without such consent shall be null.</w:t>
      </w:r>
    </w:p>
    <w:p w14:paraId="37EEAF9C" w14:textId="0396C9D6" w:rsidR="00BD5F8B" w:rsidRPr="00511890" w:rsidRDefault="00BD5F8B" w:rsidP="00532E0D">
      <w:pPr>
        <w:pStyle w:val="Heading2"/>
      </w:pPr>
      <w:r w:rsidRPr="00511890">
        <w:rPr>
          <w:b/>
        </w:rPr>
        <w:t>Severability</w:t>
      </w:r>
      <w:r w:rsidRPr="00511890">
        <w:t>.</w:t>
      </w:r>
      <w:r w:rsidR="00DA3F41" w:rsidRPr="00511890">
        <w:t xml:space="preserve"> If any provision of this Consortium Agreement is held to be invalid or unenforceable for any reason, the Parties shall replace it by a substitute provision that achieves to the fullest extent possible the same legal and economic purposes as those of the invalid or unenforceable provision. In any event, the remainder of this Consortium Agreement shall remain in full force and effect between the Parties.</w:t>
      </w:r>
    </w:p>
    <w:p w14:paraId="134C985E" w14:textId="5F575670" w:rsidR="00BD5F8B" w:rsidRPr="00511890" w:rsidRDefault="00BD5F8B" w:rsidP="00532E0D">
      <w:pPr>
        <w:pStyle w:val="Heading2"/>
      </w:pPr>
      <w:r w:rsidRPr="00511890">
        <w:rPr>
          <w:b/>
        </w:rPr>
        <w:t>Counterparts and Electronic Form</w:t>
      </w:r>
      <w:r w:rsidRPr="00511890">
        <w:t>.</w:t>
      </w:r>
      <w:r w:rsidR="00DA3F41" w:rsidRPr="00511890">
        <w:t xml:space="preserve"> This Consortium Agreement may be executed in any number of counterparts, each of which shall be deemed an original and all of which shall together be deemed to constitute one and the same Agreement. Each Party acknowledges that </w:t>
      </w:r>
      <w:r w:rsidR="00FC0295" w:rsidRPr="00511890">
        <w:t>a handwritten</w:t>
      </w:r>
      <w:r w:rsidR="00DA3F41" w:rsidRPr="00511890">
        <w:t xml:space="preserve"> signature or a copy thereof, including a "portable document format" or PDF copy, or a signature generated by industry standard electronic signature software (e.g. Docusign), which is transmitted by email shall constitute a </w:t>
      </w:r>
      <w:r w:rsidR="00134ADD" w:rsidRPr="00511890">
        <w:t xml:space="preserve">handwritten </w:t>
      </w:r>
      <w:r w:rsidR="00DA3F41" w:rsidRPr="00511890">
        <w:t xml:space="preserve">signature for purposes of this Agreement and shall have the same legal force and effect as the exchange of </w:t>
      </w:r>
      <w:r w:rsidR="0011483B" w:rsidRPr="00511890">
        <w:t xml:space="preserve">handwritten </w:t>
      </w:r>
      <w:r w:rsidR="00DA3F41" w:rsidRPr="00511890">
        <w:t>signatures; while the term "in writing" shall include communications by email or other electronic forms.</w:t>
      </w:r>
    </w:p>
    <w:p w14:paraId="4D94C750" w14:textId="22DFE090" w:rsidR="00BD5F8B" w:rsidRPr="00511890" w:rsidRDefault="00BD5F8B" w:rsidP="00532E0D">
      <w:pPr>
        <w:pStyle w:val="Heading2"/>
      </w:pPr>
      <w:r w:rsidRPr="00511890">
        <w:rPr>
          <w:b/>
        </w:rPr>
        <w:t>Further Actions</w:t>
      </w:r>
      <w:r w:rsidRPr="00511890">
        <w:t>.</w:t>
      </w:r>
      <w:r w:rsidR="00DA3F41" w:rsidRPr="00511890">
        <w:t xml:space="preserve"> The Parties shall communicate, sign and deliver any information or document, and shall take any action or decision required to effect or implement this Agreement.</w:t>
      </w:r>
    </w:p>
    <w:p w14:paraId="1DEC7A7A" w14:textId="2427E1B9" w:rsidR="00BD5F8B" w:rsidRPr="00511890" w:rsidRDefault="00BD5F8B" w:rsidP="00532E0D">
      <w:pPr>
        <w:pStyle w:val="Heading2"/>
      </w:pPr>
      <w:bookmarkStart w:id="76" w:name="_Ref164332724"/>
      <w:r w:rsidRPr="00511890">
        <w:rPr>
          <w:b/>
        </w:rPr>
        <w:t>Notices</w:t>
      </w:r>
      <w:r w:rsidRPr="00511890">
        <w:t>.</w:t>
      </w:r>
      <w:r w:rsidR="00DA3F41" w:rsidRPr="00511890">
        <w:t xml:space="preserve"> Any notice made under this Agreement shall be in writing, in English, and shall be either personally delivered or mailed by registered </w:t>
      </w:r>
      <w:r w:rsidR="00806221" w:rsidRPr="00511890">
        <w:t>mail or</w:t>
      </w:r>
      <w:r w:rsidR="00DA3F41" w:rsidRPr="00511890">
        <w:t xml:space="preserve"> emailed to the Parties</w:t>
      </w:r>
      <w:r w:rsidR="00806221">
        <w:t xml:space="preserve">’ </w:t>
      </w:r>
      <w:r w:rsidR="00DA3F41" w:rsidRPr="00511890">
        <w:t xml:space="preserve">addresses listed </w:t>
      </w:r>
      <w:r w:rsidR="00806221">
        <w:t>in the preamble of this Consortium Agreement</w:t>
      </w:r>
      <w:r w:rsidR="00DA3F41" w:rsidRPr="00511890">
        <w:t>. Such addresses may be changed</w:t>
      </w:r>
      <w:r w:rsidR="00D91314">
        <w:t xml:space="preserve"> </w:t>
      </w:r>
      <w:r w:rsidR="00DA3F41" w:rsidRPr="00511890">
        <w:t xml:space="preserve">by means of a notice </w:t>
      </w:r>
      <w:r w:rsidR="00983E47" w:rsidRPr="00511890">
        <w:t>pursuant to</w:t>
      </w:r>
      <w:r w:rsidR="00DA3F41" w:rsidRPr="00511890">
        <w:t xml:space="preserve"> this </w:t>
      </w:r>
      <w:r w:rsidR="00281038">
        <w:t>Clause</w:t>
      </w:r>
      <w:r w:rsidR="00DA3F41" w:rsidRPr="00511890">
        <w:t xml:space="preserve"> 11.6. In the event that notification has to be made within a certain period of time, the relevant Party should have complied with such requirement if it has at the last day of such period (i) mailed, transmitted or initiated delivery procedure per registered mail, or (ii) received delivery confirmation of the electronic communication, as the case may be.</w:t>
      </w:r>
      <w:bookmarkEnd w:id="76"/>
    </w:p>
    <w:p w14:paraId="260F7F46" w14:textId="606DBF27" w:rsidR="00BD5F8B" w:rsidRPr="00511890" w:rsidRDefault="00BD5F8B" w:rsidP="00532E0D">
      <w:pPr>
        <w:pStyle w:val="Heading2"/>
      </w:pPr>
      <w:r w:rsidRPr="00511890">
        <w:rPr>
          <w:b/>
        </w:rPr>
        <w:t>Waiver</w:t>
      </w:r>
      <w:r w:rsidRPr="00511890">
        <w:t xml:space="preserve">. </w:t>
      </w:r>
      <w:r w:rsidR="0075347D" w:rsidRPr="00511890">
        <w:t>F</w:t>
      </w:r>
      <w:r w:rsidR="00DA3F41" w:rsidRPr="00511890">
        <w:t>ailure by a Party to exercise any of its</w:t>
      </w:r>
      <w:r w:rsidR="0075347D" w:rsidRPr="00511890">
        <w:t xml:space="preserve"> powers,</w:t>
      </w:r>
      <w:r w:rsidR="00DA3F41" w:rsidRPr="00511890">
        <w:t xml:space="preserve"> rights or remedies under th</w:t>
      </w:r>
      <w:r w:rsidR="0075347D" w:rsidRPr="00511890">
        <w:t>is</w:t>
      </w:r>
      <w:r w:rsidR="00DA3F41" w:rsidRPr="00511890">
        <w:t xml:space="preserve"> Consortium Agreement </w:t>
      </w:r>
      <w:r w:rsidR="0075347D" w:rsidRPr="00511890">
        <w:t xml:space="preserve">shall not be construed </w:t>
      </w:r>
      <w:r w:rsidR="00DA3F41" w:rsidRPr="00511890">
        <w:t xml:space="preserve">as a waiver of </w:t>
      </w:r>
      <w:r w:rsidR="0075347D" w:rsidRPr="00511890">
        <w:t>such power, rights or remedies</w:t>
      </w:r>
      <w:r w:rsidR="00DD0810" w:rsidRPr="00511890">
        <w:t>.</w:t>
      </w:r>
      <w:r w:rsidR="0075347D" w:rsidRPr="00511890">
        <w:t xml:space="preserve"> </w:t>
      </w:r>
      <w:r w:rsidR="000A410C" w:rsidRPr="00511890">
        <w:t>To be effective, a</w:t>
      </w:r>
      <w:r w:rsidR="00DA3F41" w:rsidRPr="00511890">
        <w:t xml:space="preserve">ny waiver </w:t>
      </w:r>
      <w:r w:rsidR="000A410C" w:rsidRPr="00511890">
        <w:t>must</w:t>
      </w:r>
      <w:r w:rsidR="00DA3F41" w:rsidRPr="00511890">
        <w:t xml:space="preserve"> be</w:t>
      </w:r>
      <w:r w:rsidR="000A410C" w:rsidRPr="00511890">
        <w:t xml:space="preserve"> recorded</w:t>
      </w:r>
      <w:r w:rsidR="00DA3F41" w:rsidRPr="00511890">
        <w:t xml:space="preserve"> in writing.</w:t>
      </w:r>
    </w:p>
    <w:p w14:paraId="2E3F251B" w14:textId="6D4B2244" w:rsidR="00BD5F8B" w:rsidRPr="00511890" w:rsidRDefault="00BD5F8B" w:rsidP="00532E0D">
      <w:pPr>
        <w:pStyle w:val="Heading2"/>
      </w:pPr>
      <w:bookmarkStart w:id="77" w:name="_Ref164332663"/>
      <w:r w:rsidRPr="00511890">
        <w:rPr>
          <w:b/>
        </w:rPr>
        <w:t>Amendment</w:t>
      </w:r>
      <w:r w:rsidRPr="00511890">
        <w:t xml:space="preserve">. </w:t>
      </w:r>
      <w:r w:rsidR="00D719B9" w:rsidRPr="00511890">
        <w:t>Amendment. Except for [</w:t>
      </w:r>
      <w:r w:rsidR="00D719B9" w:rsidRPr="00F63238">
        <w:rPr>
          <w:highlight w:val="darkGray"/>
        </w:rPr>
        <w:t xml:space="preserve">Clauses </w:t>
      </w:r>
      <w:r w:rsidR="00B211B5" w:rsidRPr="00F63238">
        <w:rPr>
          <w:highlight w:val="darkGray"/>
        </w:rPr>
        <w:fldChar w:fldCharType="begin"/>
      </w:r>
      <w:r w:rsidR="00B211B5" w:rsidRPr="00F63238">
        <w:rPr>
          <w:highlight w:val="darkGray"/>
        </w:rPr>
        <w:instrText xml:space="preserve"> REF _Ref164332524 \r \h </w:instrText>
      </w:r>
      <w:r w:rsidR="005A6FFA" w:rsidRPr="00F63238">
        <w:rPr>
          <w:highlight w:val="darkGray"/>
        </w:rPr>
        <w:instrText xml:space="preserve"> \* MERGEFORMAT </w:instrText>
      </w:r>
      <w:r w:rsidR="00B211B5" w:rsidRPr="00F63238">
        <w:rPr>
          <w:highlight w:val="darkGray"/>
        </w:rPr>
      </w:r>
      <w:r w:rsidR="00B211B5" w:rsidRPr="00F63238">
        <w:rPr>
          <w:highlight w:val="darkGray"/>
        </w:rPr>
        <w:fldChar w:fldCharType="separate"/>
      </w:r>
      <w:r w:rsidR="00B211B5" w:rsidRPr="00F63238">
        <w:rPr>
          <w:highlight w:val="darkGray"/>
        </w:rPr>
        <w:t>3.2.1</w:t>
      </w:r>
      <w:r w:rsidR="00B211B5" w:rsidRPr="00F63238">
        <w:rPr>
          <w:highlight w:val="darkGray"/>
        </w:rPr>
        <w:fldChar w:fldCharType="end"/>
      </w:r>
      <w:r w:rsidR="00D719B9" w:rsidRPr="00F63238">
        <w:rPr>
          <w:highlight w:val="darkGray"/>
        </w:rPr>
        <w:t xml:space="preserve"> and </w:t>
      </w:r>
      <w:r w:rsidR="00B211B5" w:rsidRPr="00F63238">
        <w:rPr>
          <w:highlight w:val="darkGray"/>
        </w:rPr>
        <w:fldChar w:fldCharType="begin"/>
      </w:r>
      <w:r w:rsidR="00B211B5" w:rsidRPr="00F63238">
        <w:rPr>
          <w:highlight w:val="darkGray"/>
        </w:rPr>
        <w:instrText xml:space="preserve"> REF _Ref164332538 \r \h </w:instrText>
      </w:r>
      <w:r w:rsidR="005A6FFA" w:rsidRPr="00F63238">
        <w:rPr>
          <w:highlight w:val="darkGray"/>
        </w:rPr>
        <w:instrText xml:space="preserve"> \* MERGEFORMAT </w:instrText>
      </w:r>
      <w:r w:rsidR="00B211B5" w:rsidRPr="00F63238">
        <w:rPr>
          <w:highlight w:val="darkGray"/>
        </w:rPr>
      </w:r>
      <w:r w:rsidR="00B211B5" w:rsidRPr="00F63238">
        <w:rPr>
          <w:highlight w:val="darkGray"/>
        </w:rPr>
        <w:fldChar w:fldCharType="separate"/>
      </w:r>
      <w:r w:rsidR="00B211B5" w:rsidRPr="00F63238">
        <w:rPr>
          <w:highlight w:val="darkGray"/>
        </w:rPr>
        <w:t>3.3.1</w:t>
      </w:r>
      <w:r w:rsidR="00B211B5" w:rsidRPr="00F63238">
        <w:rPr>
          <w:highlight w:val="darkGray"/>
        </w:rPr>
        <w:fldChar w:fldCharType="end"/>
      </w:r>
      <w:r w:rsidR="00D719B9" w:rsidRPr="00511890">
        <w:t xml:space="preserve">], this Consortium Agreement (including this Clause) may be amended only by (i) a written instrument duly signed by the Parties or (ii) a decision of the Executive Board in accordance with Clause </w:t>
      </w:r>
      <w:r w:rsidR="00B211B5" w:rsidRPr="00511890">
        <w:rPr>
          <w:highlight w:val="yellow"/>
        </w:rPr>
        <w:fldChar w:fldCharType="begin"/>
      </w:r>
      <w:r w:rsidR="00B211B5" w:rsidRPr="00511890">
        <w:instrText xml:space="preserve"> REF _Ref164332499 \r \h </w:instrText>
      </w:r>
      <w:r w:rsidR="005A6FFA" w:rsidRPr="00511890">
        <w:rPr>
          <w:highlight w:val="yellow"/>
        </w:rPr>
        <w:instrText xml:space="preserve"> \* MERGEFORMAT </w:instrText>
      </w:r>
      <w:r w:rsidR="00B211B5" w:rsidRPr="00511890">
        <w:rPr>
          <w:highlight w:val="yellow"/>
        </w:rPr>
      </w:r>
      <w:r w:rsidR="00B211B5" w:rsidRPr="00511890">
        <w:rPr>
          <w:highlight w:val="yellow"/>
        </w:rPr>
        <w:fldChar w:fldCharType="separate"/>
      </w:r>
      <w:r w:rsidR="00B211B5" w:rsidRPr="00511890">
        <w:t>3.7</w:t>
      </w:r>
      <w:r w:rsidR="00B211B5" w:rsidRPr="00511890">
        <w:rPr>
          <w:highlight w:val="yellow"/>
        </w:rPr>
        <w:fldChar w:fldCharType="end"/>
      </w:r>
      <w:r w:rsidR="00B211B5" w:rsidRPr="00511890">
        <w:t xml:space="preserve"> </w:t>
      </w:r>
      <w:r w:rsidR="00D719B9" w:rsidRPr="00511890">
        <w:t>above, within the limits of the Executive Board’s responsibilities as specified in [</w:t>
      </w:r>
      <w:r w:rsidR="00D719B9" w:rsidRPr="00F63238">
        <w:rPr>
          <w:highlight w:val="darkGray"/>
        </w:rPr>
        <w:t xml:space="preserve">Clause </w:t>
      </w:r>
      <w:r w:rsidR="00B211B5" w:rsidRPr="00F63238">
        <w:rPr>
          <w:highlight w:val="darkGray"/>
        </w:rPr>
        <w:fldChar w:fldCharType="begin"/>
      </w:r>
      <w:r w:rsidR="00B211B5" w:rsidRPr="00F63238">
        <w:rPr>
          <w:highlight w:val="darkGray"/>
        </w:rPr>
        <w:instrText xml:space="preserve"> REF _Ref164332555 \r \h </w:instrText>
      </w:r>
      <w:r w:rsidR="005A6FFA" w:rsidRPr="00F63238">
        <w:rPr>
          <w:highlight w:val="darkGray"/>
        </w:rPr>
        <w:instrText xml:space="preserve"> \* MERGEFORMAT </w:instrText>
      </w:r>
      <w:r w:rsidR="00B211B5" w:rsidRPr="00F63238">
        <w:rPr>
          <w:highlight w:val="darkGray"/>
        </w:rPr>
      </w:r>
      <w:r w:rsidR="00B211B5" w:rsidRPr="00F63238">
        <w:rPr>
          <w:highlight w:val="darkGray"/>
        </w:rPr>
        <w:fldChar w:fldCharType="separate"/>
      </w:r>
      <w:r w:rsidR="00B211B5" w:rsidRPr="00F63238">
        <w:rPr>
          <w:highlight w:val="darkGray"/>
        </w:rPr>
        <w:t>3.2.3</w:t>
      </w:r>
      <w:r w:rsidR="00B211B5" w:rsidRPr="00F63238">
        <w:rPr>
          <w:highlight w:val="darkGray"/>
        </w:rPr>
        <w:fldChar w:fldCharType="end"/>
      </w:r>
      <w:r w:rsidR="00D719B9" w:rsidRPr="00511890">
        <w:t>].</w:t>
      </w:r>
      <w:bookmarkEnd w:id="77"/>
    </w:p>
    <w:p w14:paraId="29506A55" w14:textId="0B203260" w:rsidR="00BD5F8B" w:rsidRPr="00511890" w:rsidRDefault="00BD5F8B" w:rsidP="00532E0D">
      <w:pPr>
        <w:pStyle w:val="Heading2"/>
      </w:pPr>
      <w:r w:rsidRPr="00511890">
        <w:rPr>
          <w:b/>
        </w:rPr>
        <w:t>Governing Law</w:t>
      </w:r>
      <w:r w:rsidRPr="00511890">
        <w:t>.</w:t>
      </w:r>
      <w:r w:rsidR="00DA3F41" w:rsidRPr="00511890">
        <w:t xml:space="preserve"> This Consortium Agreement and the respective rights and obligations of the Parties shall be governed exclusively by Swiss law, without regard to its conflict of laws provisions. </w:t>
      </w:r>
    </w:p>
    <w:p w14:paraId="02D4CB21" w14:textId="599A971F" w:rsidR="004719BF" w:rsidRPr="00511890" w:rsidRDefault="00BD5F8B" w:rsidP="00532E0D">
      <w:pPr>
        <w:pStyle w:val="Heading2"/>
      </w:pPr>
      <w:r w:rsidRPr="00511890">
        <w:rPr>
          <w:b/>
        </w:rPr>
        <w:t>Jurisdiction</w:t>
      </w:r>
      <w:r w:rsidRPr="00511890">
        <w:t>.</w:t>
      </w:r>
      <w:r w:rsidR="00DA3F41" w:rsidRPr="00511890">
        <w:t xml:space="preserve"> </w:t>
      </w:r>
      <w:r w:rsidR="004719BF" w:rsidRPr="00511890">
        <w:t>Dispute in relation to this Consortium Agreement shall be submitted to the exclusive jurisdiction of the competent courts [</w:t>
      </w:r>
      <w:r w:rsidR="00A7396D" w:rsidRPr="00F63238">
        <w:rPr>
          <w:highlight w:val="darkGray"/>
        </w:rPr>
        <w:t>indica</w:t>
      </w:r>
      <w:r w:rsidR="00211033" w:rsidRPr="00F63238">
        <w:rPr>
          <w:highlight w:val="darkGray"/>
        </w:rPr>
        <w:t xml:space="preserve">te </w:t>
      </w:r>
      <w:r w:rsidR="00211033" w:rsidRPr="00AB78D0">
        <w:rPr>
          <w:highlight w:val="darkGray"/>
        </w:rPr>
        <w:t>competent court</w:t>
      </w:r>
      <w:r w:rsidR="00EE1AEB" w:rsidRPr="00AB78D0">
        <w:rPr>
          <w:highlight w:val="darkGray"/>
        </w:rPr>
        <w:t xml:space="preserve"> e.g. at the registered seat of the defending Party</w:t>
      </w:r>
      <w:r w:rsidR="004719BF" w:rsidRPr="00AB78D0">
        <w:t>],</w:t>
      </w:r>
      <w:r w:rsidR="004719BF" w:rsidRPr="00511890">
        <w:t xml:space="preserve"> subject to the right to appeal to the Swiss Federal Tribunal.</w:t>
      </w:r>
    </w:p>
    <w:p w14:paraId="3CC2FB47" w14:textId="77777777" w:rsidR="004719BF" w:rsidRPr="00511890" w:rsidRDefault="004719BF" w:rsidP="00A163F1">
      <w:pPr>
        <w:pStyle w:val="Paragraphe"/>
      </w:pPr>
    </w:p>
    <w:p w14:paraId="7757F10E" w14:textId="77777777" w:rsidR="004719BF" w:rsidRPr="00511890" w:rsidRDefault="004719BF" w:rsidP="009D06FB">
      <w:pPr>
        <w:pStyle w:val="Paragraphe"/>
        <w:spacing w:before="240"/>
      </w:pPr>
      <w:r w:rsidRPr="00511890">
        <w:t>[signatures on the following page]</w:t>
      </w:r>
    </w:p>
    <w:p w14:paraId="1A53E6F4" w14:textId="77777777" w:rsidR="004719BF" w:rsidRPr="00511890" w:rsidRDefault="004719BF" w:rsidP="00A163F1">
      <w:pPr>
        <w:pStyle w:val="Paragraphe"/>
      </w:pPr>
    </w:p>
    <w:p w14:paraId="1E57609A" w14:textId="660C271F" w:rsidR="004719BF" w:rsidRPr="00511890" w:rsidRDefault="004719BF" w:rsidP="00A163F1">
      <w:pPr>
        <w:pStyle w:val="Paragraphe"/>
      </w:pPr>
      <w:r w:rsidRPr="00511890">
        <w:br w:type="page"/>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3"/>
      </w:tblGrid>
      <w:tr w:rsidR="00EE60F3" w:rsidRPr="00511890" w14:paraId="12152FD6" w14:textId="77777777">
        <w:trPr>
          <w:trHeight w:val="542"/>
        </w:trPr>
        <w:tc>
          <w:tcPr>
            <w:tcW w:w="4111" w:type="dxa"/>
            <w:tcBorders>
              <w:bottom w:val="single" w:sz="4" w:space="0" w:color="auto"/>
            </w:tcBorders>
            <w:tcMar>
              <w:top w:w="85" w:type="dxa"/>
              <w:left w:w="0" w:type="auto"/>
              <w:bottom w:w="85" w:type="dxa"/>
              <w:right w:w="0" w:type="auto"/>
            </w:tcMar>
          </w:tcPr>
          <w:p w14:paraId="20FA1B3B" w14:textId="77777777" w:rsidR="00E1379D" w:rsidRPr="00F63238" w:rsidRDefault="00E1379D" w:rsidP="006B3016">
            <w:pPr>
              <w:pStyle w:val="Tableau"/>
              <w:numPr>
                <w:ilvl w:val="0"/>
                <w:numId w:val="96"/>
              </w:numPr>
              <w:ind w:left="457" w:hanging="426"/>
              <w:rPr>
                <w:b/>
                <w:bCs/>
                <w:sz w:val="21"/>
                <w:szCs w:val="21"/>
              </w:rPr>
            </w:pPr>
            <w:r w:rsidRPr="00F63238">
              <w:rPr>
                <w:b/>
                <w:bCs/>
                <w:sz w:val="21"/>
                <w:szCs w:val="21"/>
                <w:highlight w:val="darkGray"/>
              </w:rPr>
              <w:t>[Full name and abbreviation of Party 1</w:t>
            </w:r>
            <w:r w:rsidRPr="00F63238">
              <w:rPr>
                <w:b/>
                <w:bCs/>
                <w:sz w:val="21"/>
                <w:szCs w:val="21"/>
              </w:rPr>
              <w:t>]</w:t>
            </w:r>
          </w:p>
          <w:p w14:paraId="35F3703D" w14:textId="77777777" w:rsidR="00E1379D" w:rsidRPr="00F63238" w:rsidRDefault="00E1379D">
            <w:pPr>
              <w:pStyle w:val="Tableau"/>
              <w:rPr>
                <w:b/>
                <w:bCs/>
                <w:sz w:val="21"/>
                <w:szCs w:val="21"/>
              </w:rPr>
            </w:pPr>
          </w:p>
          <w:p w14:paraId="5725AAC7" w14:textId="77777777"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Name(s) and of Party 1 representative(s</w:t>
            </w:r>
            <w:r w:rsidRPr="00F63238">
              <w:rPr>
                <w:b/>
                <w:bCs/>
                <w:sz w:val="21"/>
                <w:szCs w:val="21"/>
              </w:rPr>
              <w:t>)]</w:t>
            </w:r>
          </w:p>
          <w:p w14:paraId="5B156D3B"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600C6193"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560828E1" w14:textId="77777777" w:rsidR="00E1379D" w:rsidRPr="00511890" w:rsidRDefault="00E1379D">
            <w:pPr>
              <w:pStyle w:val="Tableau"/>
            </w:pPr>
          </w:p>
        </w:tc>
      </w:tr>
      <w:tr w:rsidR="00EE60F3" w:rsidRPr="00511890" w14:paraId="177049FD" w14:textId="77777777" w:rsidTr="00946003">
        <w:trPr>
          <w:trHeight w:val="542"/>
        </w:trPr>
        <w:tc>
          <w:tcPr>
            <w:tcW w:w="4111" w:type="dxa"/>
            <w:tcBorders>
              <w:bottom w:val="single" w:sz="4" w:space="0" w:color="auto"/>
            </w:tcBorders>
            <w:tcMar>
              <w:top w:w="85" w:type="dxa"/>
              <w:left w:w="0" w:type="auto"/>
              <w:bottom w:w="85" w:type="dxa"/>
              <w:right w:w="0" w:type="auto"/>
            </w:tcMar>
          </w:tcPr>
          <w:p w14:paraId="6F5960AE" w14:textId="77A9F951" w:rsidR="00642312" w:rsidRPr="00F63238" w:rsidRDefault="00642312" w:rsidP="006B3016">
            <w:pPr>
              <w:pStyle w:val="Tableau"/>
              <w:numPr>
                <w:ilvl w:val="0"/>
                <w:numId w:val="96"/>
              </w:numPr>
              <w:ind w:left="457" w:hanging="426"/>
              <w:rPr>
                <w:b/>
                <w:bCs/>
                <w:sz w:val="21"/>
                <w:szCs w:val="21"/>
              </w:rPr>
            </w:pPr>
            <w:r w:rsidRPr="00F63238">
              <w:rPr>
                <w:b/>
                <w:bCs/>
                <w:sz w:val="21"/>
                <w:szCs w:val="21"/>
              </w:rPr>
              <w:t>[</w:t>
            </w:r>
            <w:r w:rsidR="006812D4" w:rsidRPr="00F63238">
              <w:rPr>
                <w:b/>
                <w:bCs/>
                <w:sz w:val="21"/>
                <w:szCs w:val="21"/>
                <w:highlight w:val="darkGray"/>
              </w:rPr>
              <w:t xml:space="preserve">Full name and abbreviation of Party </w:t>
            </w:r>
            <w:r w:rsidR="00E1379D" w:rsidRPr="00F63238">
              <w:rPr>
                <w:b/>
                <w:bCs/>
                <w:sz w:val="21"/>
                <w:szCs w:val="21"/>
                <w:highlight w:val="darkGray"/>
              </w:rPr>
              <w:t>2</w:t>
            </w:r>
            <w:r w:rsidRPr="00F63238">
              <w:rPr>
                <w:b/>
                <w:bCs/>
                <w:sz w:val="21"/>
                <w:szCs w:val="21"/>
              </w:rPr>
              <w:t>]</w:t>
            </w:r>
          </w:p>
          <w:p w14:paraId="52DED3A5" w14:textId="77777777" w:rsidR="00642312" w:rsidRPr="00F63238" w:rsidRDefault="00642312" w:rsidP="009D06FB">
            <w:pPr>
              <w:pStyle w:val="Tableau"/>
              <w:rPr>
                <w:b/>
                <w:bCs/>
                <w:sz w:val="21"/>
                <w:szCs w:val="21"/>
              </w:rPr>
            </w:pPr>
          </w:p>
          <w:p w14:paraId="496A3217" w14:textId="64B421D3" w:rsidR="00642312" w:rsidRPr="00F63238" w:rsidRDefault="00642312" w:rsidP="009D06FB">
            <w:pPr>
              <w:pStyle w:val="Tableau"/>
              <w:rPr>
                <w:b/>
                <w:bCs/>
                <w:sz w:val="21"/>
                <w:szCs w:val="21"/>
              </w:rPr>
            </w:pPr>
            <w:r w:rsidRPr="00F63238">
              <w:rPr>
                <w:b/>
                <w:bCs/>
                <w:sz w:val="21"/>
                <w:szCs w:val="21"/>
              </w:rPr>
              <w:t>[</w:t>
            </w:r>
            <w:r w:rsidR="00056F78" w:rsidRPr="00F63238">
              <w:rPr>
                <w:b/>
                <w:bCs/>
                <w:sz w:val="21"/>
                <w:szCs w:val="21"/>
                <w:highlight w:val="darkGray"/>
              </w:rPr>
              <w:t>Name(s)</w:t>
            </w:r>
            <w:r w:rsidR="00E1379D" w:rsidRPr="00F63238">
              <w:rPr>
                <w:b/>
                <w:bCs/>
                <w:sz w:val="21"/>
                <w:szCs w:val="21"/>
                <w:highlight w:val="darkGray"/>
              </w:rPr>
              <w:t xml:space="preserve"> and</w:t>
            </w:r>
            <w:r w:rsidR="00056F78" w:rsidRPr="00F63238">
              <w:rPr>
                <w:b/>
                <w:bCs/>
                <w:sz w:val="21"/>
                <w:szCs w:val="21"/>
                <w:highlight w:val="darkGray"/>
              </w:rPr>
              <w:t xml:space="preserve"> of Party </w:t>
            </w:r>
            <w:r w:rsidR="00E1379D" w:rsidRPr="00F63238">
              <w:rPr>
                <w:b/>
                <w:bCs/>
                <w:sz w:val="21"/>
                <w:szCs w:val="21"/>
                <w:highlight w:val="darkGray"/>
              </w:rPr>
              <w:t>2</w:t>
            </w:r>
            <w:r w:rsidR="00056F78" w:rsidRPr="00F63238">
              <w:rPr>
                <w:b/>
                <w:bCs/>
                <w:sz w:val="21"/>
                <w:szCs w:val="21"/>
                <w:highlight w:val="darkGray"/>
              </w:rPr>
              <w:t xml:space="preserve"> representative(s)</w:t>
            </w:r>
            <w:r w:rsidRPr="00F63238">
              <w:rPr>
                <w:b/>
                <w:bCs/>
                <w:sz w:val="21"/>
                <w:szCs w:val="21"/>
              </w:rPr>
              <w:t>]</w:t>
            </w:r>
          </w:p>
          <w:p w14:paraId="7142245C" w14:textId="6F434C70" w:rsidR="00E1379D" w:rsidRPr="00E307F8" w:rsidRDefault="00E1379D" w:rsidP="009D06FB">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0A106B55" w14:textId="77777777" w:rsidR="00642312" w:rsidRPr="00E307F8" w:rsidRDefault="00642312" w:rsidP="009D06FB">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32F26097" w14:textId="77777777" w:rsidR="00642312" w:rsidRPr="00511890" w:rsidRDefault="00642312" w:rsidP="009D06FB">
            <w:pPr>
              <w:pStyle w:val="Tableau"/>
            </w:pPr>
          </w:p>
        </w:tc>
      </w:tr>
      <w:tr w:rsidR="00EE60F3" w:rsidRPr="00511890" w14:paraId="7356BEBE" w14:textId="77777777">
        <w:trPr>
          <w:trHeight w:val="542"/>
        </w:trPr>
        <w:tc>
          <w:tcPr>
            <w:tcW w:w="4111" w:type="dxa"/>
            <w:tcBorders>
              <w:bottom w:val="single" w:sz="4" w:space="0" w:color="auto"/>
            </w:tcBorders>
            <w:tcMar>
              <w:top w:w="85" w:type="dxa"/>
              <w:left w:w="0" w:type="auto"/>
              <w:bottom w:w="85" w:type="dxa"/>
              <w:right w:w="0" w:type="auto"/>
            </w:tcMar>
          </w:tcPr>
          <w:p w14:paraId="58917FD1" w14:textId="163AEBF5"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Full name and abbreviation of Party 3</w:t>
            </w:r>
            <w:r w:rsidRPr="00F63238">
              <w:rPr>
                <w:b/>
                <w:bCs/>
                <w:sz w:val="21"/>
                <w:szCs w:val="21"/>
              </w:rPr>
              <w:t>]</w:t>
            </w:r>
          </w:p>
          <w:p w14:paraId="60E15834" w14:textId="77777777" w:rsidR="00E1379D" w:rsidRPr="00F63238" w:rsidRDefault="00E1379D">
            <w:pPr>
              <w:pStyle w:val="Tableau"/>
              <w:rPr>
                <w:b/>
                <w:bCs/>
                <w:sz w:val="21"/>
                <w:szCs w:val="21"/>
              </w:rPr>
            </w:pPr>
          </w:p>
          <w:p w14:paraId="4001B695" w14:textId="1B08FFED"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Name(s) and of Party 3 representative(s)]</w:t>
            </w:r>
          </w:p>
          <w:p w14:paraId="1CC636FE"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7B385EF9"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3CA07935" w14:textId="77777777" w:rsidR="00E1379D" w:rsidRPr="00511890" w:rsidRDefault="00E1379D">
            <w:pPr>
              <w:pStyle w:val="Tableau"/>
            </w:pPr>
          </w:p>
        </w:tc>
      </w:tr>
      <w:tr w:rsidR="00EE60F3" w:rsidRPr="00511890" w14:paraId="570E7CD5" w14:textId="77777777">
        <w:trPr>
          <w:trHeight w:val="542"/>
        </w:trPr>
        <w:tc>
          <w:tcPr>
            <w:tcW w:w="4111" w:type="dxa"/>
            <w:tcBorders>
              <w:bottom w:val="single" w:sz="4" w:space="0" w:color="auto"/>
            </w:tcBorders>
            <w:tcMar>
              <w:top w:w="85" w:type="dxa"/>
              <w:left w:w="0" w:type="auto"/>
              <w:bottom w:w="85" w:type="dxa"/>
              <w:right w:w="0" w:type="auto"/>
            </w:tcMar>
          </w:tcPr>
          <w:p w14:paraId="44ABFF12" w14:textId="7FD8C3BC"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 xml:space="preserve">Full name and abbreviation of Party </w:t>
            </w:r>
            <w:r w:rsidR="001D59B0" w:rsidRPr="00F63238">
              <w:rPr>
                <w:b/>
                <w:bCs/>
                <w:sz w:val="21"/>
                <w:szCs w:val="21"/>
                <w:highlight w:val="darkGray"/>
              </w:rPr>
              <w:t>4</w:t>
            </w:r>
            <w:r w:rsidRPr="00F63238">
              <w:rPr>
                <w:b/>
                <w:bCs/>
                <w:sz w:val="21"/>
                <w:szCs w:val="21"/>
              </w:rPr>
              <w:t>]</w:t>
            </w:r>
          </w:p>
          <w:p w14:paraId="156521BE" w14:textId="77777777" w:rsidR="00E1379D" w:rsidRPr="00F63238" w:rsidRDefault="00E1379D">
            <w:pPr>
              <w:pStyle w:val="Tableau"/>
              <w:rPr>
                <w:b/>
                <w:bCs/>
                <w:sz w:val="21"/>
                <w:szCs w:val="21"/>
              </w:rPr>
            </w:pPr>
          </w:p>
          <w:p w14:paraId="63CC4572" w14:textId="66EB9101"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 xml:space="preserve">Name(s) and of Party </w:t>
            </w:r>
            <w:r w:rsidR="009974D0" w:rsidRPr="00F63238">
              <w:rPr>
                <w:b/>
                <w:bCs/>
                <w:sz w:val="21"/>
                <w:szCs w:val="21"/>
                <w:highlight w:val="darkGray"/>
              </w:rPr>
              <w:t>4</w:t>
            </w:r>
            <w:r w:rsidRPr="00F63238">
              <w:rPr>
                <w:b/>
                <w:bCs/>
                <w:sz w:val="21"/>
                <w:szCs w:val="21"/>
                <w:highlight w:val="darkGray"/>
              </w:rPr>
              <w:t xml:space="preserve"> representative(s)]</w:t>
            </w:r>
          </w:p>
          <w:p w14:paraId="2E9114EF"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0EDCEB98"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4C46E6BB" w14:textId="77777777" w:rsidR="00E1379D" w:rsidRPr="00511890" w:rsidRDefault="00E1379D">
            <w:pPr>
              <w:pStyle w:val="Tableau"/>
            </w:pPr>
          </w:p>
        </w:tc>
      </w:tr>
      <w:tr w:rsidR="00EE60F3" w:rsidRPr="00511890" w14:paraId="3DD14462" w14:textId="77777777">
        <w:trPr>
          <w:trHeight w:val="542"/>
        </w:trPr>
        <w:tc>
          <w:tcPr>
            <w:tcW w:w="4111" w:type="dxa"/>
            <w:tcBorders>
              <w:bottom w:val="single" w:sz="4" w:space="0" w:color="auto"/>
            </w:tcBorders>
            <w:tcMar>
              <w:top w:w="85" w:type="dxa"/>
              <w:left w:w="0" w:type="auto"/>
              <w:bottom w:w="85" w:type="dxa"/>
              <w:right w:w="0" w:type="auto"/>
            </w:tcMar>
          </w:tcPr>
          <w:p w14:paraId="13BF7C2D" w14:textId="542DD7AA"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 xml:space="preserve">Full name and abbreviation of Party </w:t>
            </w:r>
            <w:r w:rsidR="001D59B0" w:rsidRPr="00F63238">
              <w:rPr>
                <w:b/>
                <w:bCs/>
                <w:sz w:val="21"/>
                <w:szCs w:val="21"/>
                <w:highlight w:val="darkGray"/>
              </w:rPr>
              <w:t>5</w:t>
            </w:r>
            <w:r w:rsidRPr="00F63238">
              <w:rPr>
                <w:b/>
                <w:bCs/>
                <w:sz w:val="21"/>
                <w:szCs w:val="21"/>
              </w:rPr>
              <w:t>]</w:t>
            </w:r>
          </w:p>
          <w:p w14:paraId="340B9906" w14:textId="77777777" w:rsidR="00E1379D" w:rsidRPr="00F63238" w:rsidRDefault="00E1379D">
            <w:pPr>
              <w:pStyle w:val="Tableau"/>
              <w:rPr>
                <w:b/>
                <w:bCs/>
                <w:sz w:val="21"/>
                <w:szCs w:val="21"/>
              </w:rPr>
            </w:pPr>
          </w:p>
          <w:p w14:paraId="3BFA4A61" w14:textId="491F43E7"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 xml:space="preserve">Name(s) and of Party </w:t>
            </w:r>
            <w:r w:rsidR="009974D0" w:rsidRPr="00F63238">
              <w:rPr>
                <w:b/>
                <w:bCs/>
                <w:sz w:val="21"/>
                <w:szCs w:val="21"/>
                <w:highlight w:val="darkGray"/>
              </w:rPr>
              <w:t>5</w:t>
            </w:r>
            <w:r w:rsidRPr="00F63238">
              <w:rPr>
                <w:b/>
                <w:bCs/>
                <w:sz w:val="21"/>
                <w:szCs w:val="21"/>
                <w:highlight w:val="darkGray"/>
              </w:rPr>
              <w:t xml:space="preserve"> representative(s)]</w:t>
            </w:r>
          </w:p>
          <w:p w14:paraId="0C0444DB"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1AD24254"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0F474FE9" w14:textId="77777777" w:rsidR="00E1379D" w:rsidRPr="00511890" w:rsidRDefault="00E1379D">
            <w:pPr>
              <w:pStyle w:val="Tableau"/>
            </w:pPr>
          </w:p>
        </w:tc>
      </w:tr>
      <w:tr w:rsidR="00EE60F3" w:rsidRPr="00511890" w14:paraId="37A33F43" w14:textId="77777777">
        <w:trPr>
          <w:trHeight w:val="542"/>
        </w:trPr>
        <w:tc>
          <w:tcPr>
            <w:tcW w:w="4111" w:type="dxa"/>
            <w:tcBorders>
              <w:bottom w:val="single" w:sz="4" w:space="0" w:color="auto"/>
            </w:tcBorders>
            <w:tcMar>
              <w:top w:w="85" w:type="dxa"/>
              <w:left w:w="0" w:type="auto"/>
              <w:bottom w:w="85" w:type="dxa"/>
              <w:right w:w="0" w:type="auto"/>
            </w:tcMar>
          </w:tcPr>
          <w:p w14:paraId="1D04303E" w14:textId="40635456"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 xml:space="preserve">Full name and abbreviation of Party </w:t>
            </w:r>
            <w:r w:rsidR="001D59B0" w:rsidRPr="00F63238">
              <w:rPr>
                <w:b/>
                <w:bCs/>
                <w:sz w:val="21"/>
                <w:szCs w:val="21"/>
                <w:highlight w:val="darkGray"/>
              </w:rPr>
              <w:t>6</w:t>
            </w:r>
            <w:r w:rsidRPr="00F63238">
              <w:rPr>
                <w:b/>
                <w:bCs/>
                <w:sz w:val="21"/>
                <w:szCs w:val="21"/>
              </w:rPr>
              <w:t>]</w:t>
            </w:r>
          </w:p>
          <w:p w14:paraId="44BB70FF" w14:textId="77777777" w:rsidR="00E1379D" w:rsidRPr="00F63238" w:rsidRDefault="00E1379D">
            <w:pPr>
              <w:pStyle w:val="Tableau"/>
              <w:rPr>
                <w:b/>
                <w:bCs/>
                <w:sz w:val="21"/>
                <w:szCs w:val="21"/>
              </w:rPr>
            </w:pPr>
          </w:p>
          <w:p w14:paraId="65EAC27F" w14:textId="21C98B97"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 xml:space="preserve">Name(s) and of Party </w:t>
            </w:r>
            <w:r w:rsidR="006B3016" w:rsidRPr="00F63238">
              <w:rPr>
                <w:b/>
                <w:bCs/>
                <w:sz w:val="21"/>
                <w:szCs w:val="21"/>
                <w:highlight w:val="darkGray"/>
              </w:rPr>
              <w:t>6</w:t>
            </w:r>
            <w:r w:rsidRPr="00F63238">
              <w:rPr>
                <w:b/>
                <w:bCs/>
                <w:sz w:val="21"/>
                <w:szCs w:val="21"/>
                <w:highlight w:val="darkGray"/>
              </w:rPr>
              <w:t xml:space="preserve"> representative(s)</w:t>
            </w:r>
            <w:r w:rsidRPr="00F63238">
              <w:rPr>
                <w:b/>
                <w:bCs/>
                <w:sz w:val="21"/>
                <w:szCs w:val="21"/>
              </w:rPr>
              <w:t>]</w:t>
            </w:r>
          </w:p>
          <w:p w14:paraId="7A34767F"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49B2E9B6"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6FBCC374" w14:textId="77777777" w:rsidR="00E1379D" w:rsidRPr="00511890" w:rsidRDefault="00E1379D">
            <w:pPr>
              <w:pStyle w:val="Tableau"/>
            </w:pPr>
          </w:p>
        </w:tc>
      </w:tr>
      <w:tr w:rsidR="00EE60F3" w:rsidRPr="00511890" w14:paraId="4DD70BA9" w14:textId="77777777">
        <w:trPr>
          <w:trHeight w:val="542"/>
        </w:trPr>
        <w:tc>
          <w:tcPr>
            <w:tcW w:w="4111" w:type="dxa"/>
            <w:tcBorders>
              <w:bottom w:val="single" w:sz="4" w:space="0" w:color="auto"/>
            </w:tcBorders>
            <w:tcMar>
              <w:top w:w="85" w:type="dxa"/>
              <w:left w:w="0" w:type="auto"/>
              <w:bottom w:w="85" w:type="dxa"/>
              <w:right w:w="0" w:type="auto"/>
            </w:tcMar>
          </w:tcPr>
          <w:p w14:paraId="1A1BC223" w14:textId="4383575A" w:rsidR="00E1379D" w:rsidRPr="00F63238" w:rsidRDefault="00E1379D" w:rsidP="006B3016">
            <w:pPr>
              <w:pStyle w:val="Tableau"/>
              <w:numPr>
                <w:ilvl w:val="0"/>
                <w:numId w:val="96"/>
              </w:numPr>
              <w:ind w:left="457" w:hanging="426"/>
              <w:rPr>
                <w:b/>
                <w:bCs/>
                <w:sz w:val="21"/>
                <w:szCs w:val="21"/>
              </w:rPr>
            </w:pPr>
            <w:r w:rsidRPr="00F63238">
              <w:rPr>
                <w:b/>
                <w:bCs/>
                <w:sz w:val="21"/>
                <w:szCs w:val="21"/>
              </w:rPr>
              <w:t>[</w:t>
            </w:r>
            <w:r w:rsidRPr="00F63238">
              <w:rPr>
                <w:b/>
                <w:bCs/>
                <w:sz w:val="21"/>
                <w:szCs w:val="21"/>
                <w:highlight w:val="darkGray"/>
              </w:rPr>
              <w:t xml:space="preserve">Full name and abbreviation of Party </w:t>
            </w:r>
            <w:r w:rsidR="001D59B0" w:rsidRPr="00F63238">
              <w:rPr>
                <w:b/>
                <w:bCs/>
                <w:sz w:val="21"/>
                <w:szCs w:val="21"/>
                <w:highlight w:val="darkGray"/>
              </w:rPr>
              <w:t>7</w:t>
            </w:r>
            <w:r w:rsidRPr="00F63238">
              <w:rPr>
                <w:b/>
                <w:bCs/>
                <w:sz w:val="21"/>
                <w:szCs w:val="21"/>
              </w:rPr>
              <w:t>]</w:t>
            </w:r>
          </w:p>
          <w:p w14:paraId="35F370C3" w14:textId="77777777" w:rsidR="00E1379D" w:rsidRPr="00F63238" w:rsidRDefault="00E1379D">
            <w:pPr>
              <w:pStyle w:val="Tableau"/>
              <w:rPr>
                <w:b/>
                <w:bCs/>
                <w:sz w:val="21"/>
                <w:szCs w:val="21"/>
              </w:rPr>
            </w:pPr>
          </w:p>
          <w:p w14:paraId="5739BD95" w14:textId="40CACCF1" w:rsidR="00E1379D" w:rsidRPr="00F63238" w:rsidRDefault="00E1379D">
            <w:pPr>
              <w:pStyle w:val="Tableau"/>
              <w:rPr>
                <w:b/>
                <w:bCs/>
                <w:sz w:val="21"/>
                <w:szCs w:val="21"/>
              </w:rPr>
            </w:pPr>
            <w:r w:rsidRPr="00F63238">
              <w:rPr>
                <w:b/>
                <w:bCs/>
                <w:sz w:val="21"/>
                <w:szCs w:val="21"/>
              </w:rPr>
              <w:t>[</w:t>
            </w:r>
            <w:r w:rsidRPr="00F63238">
              <w:rPr>
                <w:b/>
                <w:bCs/>
                <w:sz w:val="21"/>
                <w:szCs w:val="21"/>
                <w:highlight w:val="darkGray"/>
              </w:rPr>
              <w:t xml:space="preserve">Name(s) and of Party </w:t>
            </w:r>
            <w:r w:rsidR="006B3016" w:rsidRPr="00F63238">
              <w:rPr>
                <w:b/>
                <w:bCs/>
                <w:sz w:val="21"/>
                <w:szCs w:val="21"/>
                <w:highlight w:val="darkGray"/>
              </w:rPr>
              <w:t>7</w:t>
            </w:r>
            <w:r w:rsidRPr="00F63238">
              <w:rPr>
                <w:b/>
                <w:bCs/>
                <w:sz w:val="21"/>
                <w:szCs w:val="21"/>
                <w:highlight w:val="darkGray"/>
              </w:rPr>
              <w:t xml:space="preserve"> representative(s)</w:t>
            </w:r>
            <w:r w:rsidRPr="00F63238">
              <w:rPr>
                <w:b/>
                <w:bCs/>
                <w:sz w:val="21"/>
                <w:szCs w:val="21"/>
              </w:rPr>
              <w:t>]</w:t>
            </w:r>
          </w:p>
          <w:p w14:paraId="5D2AE7AD" w14:textId="77777777" w:rsidR="00E1379D" w:rsidRPr="00E307F8" w:rsidRDefault="00E1379D">
            <w:pPr>
              <w:pStyle w:val="Tableau"/>
              <w:rPr>
                <w:b/>
                <w:bCs/>
                <w:sz w:val="21"/>
                <w:szCs w:val="21"/>
              </w:rPr>
            </w:pPr>
            <w:r w:rsidRPr="00F63238">
              <w:rPr>
                <w:b/>
                <w:bCs/>
                <w:sz w:val="21"/>
                <w:szCs w:val="21"/>
              </w:rPr>
              <w:t>[</w:t>
            </w:r>
            <w:r w:rsidRPr="00F63238">
              <w:rPr>
                <w:b/>
                <w:bCs/>
                <w:sz w:val="21"/>
                <w:szCs w:val="21"/>
                <w:highlight w:val="darkGray"/>
              </w:rPr>
              <w:t>Date and Signature</w:t>
            </w:r>
            <w:r w:rsidRPr="00F63238">
              <w:rPr>
                <w:b/>
                <w:bCs/>
                <w:sz w:val="21"/>
                <w:szCs w:val="21"/>
              </w:rPr>
              <w:t>]</w:t>
            </w:r>
          </w:p>
          <w:p w14:paraId="5206BCED" w14:textId="77777777" w:rsidR="00E1379D" w:rsidRPr="00E307F8" w:rsidRDefault="00E1379D">
            <w:pPr>
              <w:pStyle w:val="Tableau"/>
              <w:rPr>
                <w:b/>
                <w:bCs/>
                <w:sz w:val="21"/>
                <w:szCs w:val="21"/>
              </w:rPr>
            </w:pPr>
          </w:p>
        </w:tc>
        <w:tc>
          <w:tcPr>
            <w:tcW w:w="5103" w:type="dxa"/>
            <w:tcBorders>
              <w:bottom w:val="single" w:sz="8" w:space="0" w:color="auto"/>
            </w:tcBorders>
            <w:shd w:val="pct5" w:color="auto" w:fill="auto"/>
            <w:tcMar>
              <w:top w:w="85" w:type="dxa"/>
              <w:left w:w="0" w:type="auto"/>
              <w:bottom w:w="85" w:type="dxa"/>
              <w:right w:w="0" w:type="auto"/>
            </w:tcMar>
          </w:tcPr>
          <w:p w14:paraId="678AAB35" w14:textId="77777777" w:rsidR="00E1379D" w:rsidRPr="00511890" w:rsidRDefault="00E1379D">
            <w:pPr>
              <w:pStyle w:val="Tableau"/>
            </w:pPr>
          </w:p>
        </w:tc>
      </w:tr>
    </w:tbl>
    <w:p w14:paraId="2D0BC63C" w14:textId="77777777" w:rsidR="00642312" w:rsidRPr="00511890" w:rsidRDefault="00642312" w:rsidP="009D06FB">
      <w:pPr>
        <w:pStyle w:val="Tableau"/>
      </w:pPr>
      <w:r w:rsidRPr="00511890">
        <w:br w:type="page"/>
      </w:r>
    </w:p>
    <w:p w14:paraId="7B45C479" w14:textId="3E2F0626" w:rsidR="004719BF" w:rsidRPr="00511890" w:rsidRDefault="004719BF" w:rsidP="00532E0D">
      <w:pPr>
        <w:pStyle w:val="Exhibit1"/>
      </w:pPr>
      <w:bookmarkStart w:id="78" w:name="Schedule1"/>
      <w:r w:rsidRPr="00511890">
        <w:t>Schedule 1</w:t>
      </w:r>
      <w:bookmarkEnd w:id="78"/>
      <w:r w:rsidRPr="00511890">
        <w:t xml:space="preserve"> – Project Description </w:t>
      </w:r>
    </w:p>
    <w:p w14:paraId="744FBF9E" w14:textId="644CAFB5" w:rsidR="004719BF" w:rsidRPr="00511890" w:rsidRDefault="004719BF" w:rsidP="00A163F1">
      <w:pPr>
        <w:pStyle w:val="Scheduleparagraph"/>
      </w:pPr>
      <w:r w:rsidRPr="00511890">
        <w:t xml:space="preserve">This Schedule 1 (Project Description) is composed of the summary table below and of the following </w:t>
      </w:r>
      <w:r w:rsidR="0079788F">
        <w:t>annexes</w:t>
      </w:r>
      <w:r w:rsidRPr="00511890">
        <w:t>:</w:t>
      </w:r>
    </w:p>
    <w:p w14:paraId="3276F601" w14:textId="75331F58" w:rsidR="004719BF" w:rsidRPr="00511890" w:rsidRDefault="0079788F" w:rsidP="00AD3A97">
      <w:pPr>
        <w:pStyle w:val="Scheduleparagraph"/>
        <w:tabs>
          <w:tab w:val="left" w:pos="1418"/>
        </w:tabs>
        <w:rPr>
          <w:i/>
          <w:iCs/>
        </w:rPr>
      </w:pPr>
      <w:r>
        <w:rPr>
          <w:b/>
          <w:i/>
          <w:iCs/>
        </w:rPr>
        <w:t>Annex I</w:t>
      </w:r>
      <w:r w:rsidR="00AD3A97" w:rsidRPr="00511890">
        <w:rPr>
          <w:i/>
          <w:iCs/>
        </w:rPr>
        <w:tab/>
      </w:r>
      <w:r w:rsidR="001D59B0">
        <w:rPr>
          <w:i/>
          <w:iCs/>
        </w:rPr>
        <w:t>Project Description</w:t>
      </w:r>
      <w:r w:rsidR="00C176F8">
        <w:rPr>
          <w:i/>
          <w:iCs/>
        </w:rPr>
        <w:t>,</w:t>
      </w:r>
      <w:r w:rsidR="004719BF" w:rsidRPr="00511890">
        <w:rPr>
          <w:i/>
          <w:iCs/>
        </w:rPr>
        <w:t xml:space="preserve"> </w:t>
      </w:r>
      <w:r w:rsidR="00C176F8">
        <w:rPr>
          <w:i/>
          <w:iCs/>
        </w:rPr>
        <w:t>reference number</w:t>
      </w:r>
      <w:r w:rsidR="004719BF" w:rsidRPr="00511890">
        <w:rPr>
          <w:i/>
          <w:iCs/>
        </w:rPr>
        <w:t xml:space="preserve"> </w:t>
      </w:r>
      <w:r w:rsidR="004719BF" w:rsidRPr="00F63238">
        <w:rPr>
          <w:i/>
          <w:iCs/>
          <w:highlight w:val="darkGray"/>
        </w:rPr>
        <w:t>[</w:t>
      </w:r>
      <w:r w:rsidR="00C176F8" w:rsidRPr="00D24292">
        <w:rPr>
          <w:i/>
          <w:iCs/>
          <w:highlight w:val="darkGray"/>
        </w:rPr>
        <w:t>…</w:t>
      </w:r>
      <w:r w:rsidR="004719BF" w:rsidRPr="00D24292">
        <w:rPr>
          <w:i/>
          <w:iCs/>
          <w:highlight w:val="darkGray"/>
        </w:rPr>
        <w:t>]</w:t>
      </w:r>
      <w:r w:rsidR="004719BF" w:rsidRPr="00511890">
        <w:rPr>
          <w:i/>
          <w:iCs/>
        </w:rPr>
        <w:t xml:space="preserve"> dated </w:t>
      </w:r>
      <w:r w:rsidR="004719BF" w:rsidRPr="00F63238">
        <w:rPr>
          <w:i/>
          <w:iCs/>
          <w:highlight w:val="darkGray"/>
        </w:rPr>
        <w:t>[</w:t>
      </w:r>
      <w:r w:rsidR="00C176F8" w:rsidRPr="00F63238">
        <w:rPr>
          <w:i/>
          <w:iCs/>
          <w:highlight w:val="darkGray"/>
        </w:rPr>
        <w:t>…</w:t>
      </w:r>
      <w:r w:rsidR="004719BF" w:rsidRPr="00511890">
        <w:rPr>
          <w:i/>
          <w:iCs/>
        </w:rPr>
        <w:t>].</w:t>
      </w:r>
    </w:p>
    <w:p w14:paraId="18C84388" w14:textId="3383FA71" w:rsidR="004719BF" w:rsidRPr="00511890" w:rsidRDefault="0079788F" w:rsidP="00AD3A97">
      <w:pPr>
        <w:pStyle w:val="Scheduleparagraph"/>
        <w:tabs>
          <w:tab w:val="left" w:pos="1418"/>
        </w:tabs>
        <w:rPr>
          <w:i/>
          <w:iCs/>
        </w:rPr>
      </w:pPr>
      <w:r>
        <w:rPr>
          <w:b/>
          <w:i/>
          <w:iCs/>
        </w:rPr>
        <w:t>Annex II</w:t>
      </w:r>
      <w:r w:rsidR="00AD3A97" w:rsidRPr="00511890">
        <w:rPr>
          <w:i/>
          <w:iCs/>
        </w:rPr>
        <w:tab/>
      </w:r>
      <w:r w:rsidR="004719BF" w:rsidRPr="00511890">
        <w:rPr>
          <w:i/>
          <w:iCs/>
        </w:rPr>
        <w:t xml:space="preserve">Ethical </w:t>
      </w:r>
      <w:r w:rsidR="00912051">
        <w:rPr>
          <w:i/>
          <w:iCs/>
        </w:rPr>
        <w:t>approval</w:t>
      </w:r>
      <w:r w:rsidR="004719BF" w:rsidRPr="00511890">
        <w:rPr>
          <w:i/>
          <w:iCs/>
        </w:rPr>
        <w:t xml:space="preserve"> dated</w:t>
      </w:r>
      <w:r w:rsidR="0064299A">
        <w:rPr>
          <w:i/>
          <w:iCs/>
        </w:rPr>
        <w:t xml:space="preserve"> </w:t>
      </w:r>
      <w:r w:rsidR="004719BF" w:rsidRPr="00511890">
        <w:rPr>
          <w:i/>
          <w:iCs/>
          <w:highlight w:val="lightGray"/>
        </w:rPr>
        <w:t>[</w:t>
      </w:r>
      <w:r w:rsidR="00C176F8" w:rsidRPr="0064299A">
        <w:rPr>
          <w:i/>
          <w:iCs/>
          <w:highlight w:val="darkGray"/>
        </w:rPr>
        <w:t>…</w:t>
      </w:r>
      <w:r w:rsidR="004719BF" w:rsidRPr="00511890">
        <w:rPr>
          <w:i/>
          <w:iCs/>
        </w:rPr>
        <w:t>].</w:t>
      </w:r>
    </w:p>
    <w:p w14:paraId="55D3709A" w14:textId="6D3954A7" w:rsidR="004719BF" w:rsidRPr="00511890" w:rsidRDefault="004719BF" w:rsidP="00AD3A97">
      <w:pPr>
        <w:pStyle w:val="Scheduleparagraph"/>
        <w:tabs>
          <w:tab w:val="left" w:pos="1418"/>
        </w:tabs>
        <w:rPr>
          <w:i/>
          <w:iCs/>
        </w:rPr>
      </w:pPr>
      <w:r w:rsidRPr="0064299A">
        <w:rPr>
          <w:b/>
          <w:i/>
          <w:iCs/>
          <w:highlight w:val="yellow"/>
        </w:rPr>
        <w:t>[</w:t>
      </w:r>
      <w:r w:rsidR="0079788F" w:rsidRPr="0064299A">
        <w:rPr>
          <w:b/>
          <w:i/>
          <w:iCs/>
          <w:highlight w:val="yellow"/>
        </w:rPr>
        <w:t>Annex III</w:t>
      </w:r>
      <w:r w:rsidRPr="0064299A">
        <w:rPr>
          <w:b/>
          <w:i/>
          <w:iCs/>
          <w:highlight w:val="yellow"/>
        </w:rPr>
        <w:t>]</w:t>
      </w:r>
      <w:r w:rsidRPr="0064299A">
        <w:rPr>
          <w:i/>
          <w:iCs/>
          <w:highlight w:val="yellow"/>
        </w:rPr>
        <w:tab/>
      </w:r>
      <w:r w:rsidR="001D59B0" w:rsidRPr="0064299A">
        <w:rPr>
          <w:i/>
          <w:iCs/>
          <w:highlight w:val="yellow"/>
        </w:rPr>
        <w:t>[</w:t>
      </w:r>
      <w:r w:rsidR="00C176F8" w:rsidRPr="0064299A">
        <w:rPr>
          <w:i/>
          <w:iCs/>
          <w:highlight w:val="yellow"/>
        </w:rPr>
        <w:t>…</w:t>
      </w:r>
      <w:r w:rsidR="001D59B0" w:rsidRPr="0064299A">
        <w:rPr>
          <w:i/>
          <w:iCs/>
          <w:highlight w:val="yellow"/>
        </w:rPr>
        <w:t>].</w:t>
      </w:r>
    </w:p>
    <w:p w14:paraId="6EC35F61" w14:textId="77777777" w:rsidR="00BA686C" w:rsidRPr="00511890" w:rsidRDefault="00BA686C" w:rsidP="00A163F1">
      <w:pPr>
        <w:pStyle w:val="Paragraphe"/>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118"/>
        <w:gridCol w:w="6908"/>
      </w:tblGrid>
      <w:tr w:rsidR="00BA686C" w:rsidRPr="00511890" w14:paraId="26A0E61D" w14:textId="77777777" w:rsidTr="001D59B0">
        <w:tc>
          <w:tcPr>
            <w:tcW w:w="9026" w:type="dxa"/>
            <w:gridSpan w:val="2"/>
            <w:shd w:val="clear" w:color="auto" w:fill="D9D9D9" w:themeFill="background1" w:themeFillShade="D9"/>
          </w:tcPr>
          <w:p w14:paraId="050B895A" w14:textId="77777777" w:rsidR="00BA686C" w:rsidRPr="00511890" w:rsidRDefault="00BA686C" w:rsidP="00532E0D">
            <w:pPr>
              <w:pStyle w:val="Tableau"/>
              <w:rPr>
                <w:b/>
                <w:bCs/>
              </w:rPr>
            </w:pPr>
            <w:r w:rsidRPr="00511890">
              <w:rPr>
                <w:b/>
                <w:bCs/>
              </w:rPr>
              <w:t>Summary Table</w:t>
            </w:r>
          </w:p>
        </w:tc>
      </w:tr>
      <w:tr w:rsidR="00BA686C" w:rsidRPr="00511890" w14:paraId="63356CB4" w14:textId="77777777" w:rsidTr="001D59B0">
        <w:tc>
          <w:tcPr>
            <w:tcW w:w="2118" w:type="dxa"/>
          </w:tcPr>
          <w:p w14:paraId="05A8A4A8" w14:textId="77777777" w:rsidR="00BA686C" w:rsidRPr="00511890" w:rsidRDefault="00BA686C" w:rsidP="00532E0D">
            <w:pPr>
              <w:pStyle w:val="Tableau"/>
              <w:rPr>
                <w:b/>
                <w:bCs/>
              </w:rPr>
            </w:pPr>
            <w:r w:rsidRPr="00511890">
              <w:rPr>
                <w:b/>
                <w:bCs/>
              </w:rPr>
              <w:t>Sponsor</w:t>
            </w:r>
          </w:p>
        </w:tc>
        <w:tc>
          <w:tcPr>
            <w:tcW w:w="6908" w:type="dxa"/>
          </w:tcPr>
          <w:p w14:paraId="31C16466" w14:textId="131F1E5B" w:rsidR="00BA686C" w:rsidRPr="00511890" w:rsidRDefault="00BA686C" w:rsidP="00532E0D">
            <w:pPr>
              <w:pStyle w:val="Tableau"/>
              <w:rPr>
                <w:highlight w:val="lightGray"/>
              </w:rPr>
            </w:pPr>
            <w:r w:rsidRPr="00511890">
              <w:rPr>
                <w:highlight w:val="lightGray"/>
              </w:rPr>
              <w:t>[</w:t>
            </w:r>
            <w:r w:rsidR="00A116F8">
              <w:rPr>
                <w:highlight w:val="lightGray"/>
              </w:rPr>
              <w:t>Name of Sponsor</w:t>
            </w:r>
            <w:r w:rsidRPr="00511890">
              <w:rPr>
                <w:highlight w:val="lightGray"/>
              </w:rPr>
              <w:t>]</w:t>
            </w:r>
          </w:p>
        </w:tc>
      </w:tr>
      <w:tr w:rsidR="00BA686C" w:rsidRPr="00511890" w14:paraId="054FDA80" w14:textId="77777777" w:rsidTr="001D59B0">
        <w:tc>
          <w:tcPr>
            <w:tcW w:w="2118" w:type="dxa"/>
          </w:tcPr>
          <w:p w14:paraId="13981274" w14:textId="77777777" w:rsidR="00BA686C" w:rsidRPr="00511890" w:rsidRDefault="00BA686C" w:rsidP="00532E0D">
            <w:pPr>
              <w:pStyle w:val="Tableau"/>
              <w:rPr>
                <w:b/>
                <w:bCs/>
              </w:rPr>
            </w:pPr>
            <w:r w:rsidRPr="00511890">
              <w:rPr>
                <w:b/>
                <w:bCs/>
              </w:rPr>
              <w:t>Project Leader</w:t>
            </w:r>
          </w:p>
        </w:tc>
        <w:tc>
          <w:tcPr>
            <w:tcW w:w="6908" w:type="dxa"/>
          </w:tcPr>
          <w:p w14:paraId="4C08B68B" w14:textId="69C9A65F" w:rsidR="00BA686C" w:rsidRPr="00511890" w:rsidRDefault="00BA686C" w:rsidP="00532E0D">
            <w:pPr>
              <w:pStyle w:val="Tableau"/>
              <w:rPr>
                <w:highlight w:val="lightGray"/>
              </w:rPr>
            </w:pPr>
            <w:r w:rsidRPr="00511890">
              <w:rPr>
                <w:highlight w:val="lightGray"/>
              </w:rPr>
              <w:t>[</w:t>
            </w:r>
            <w:r w:rsidR="00A116F8">
              <w:rPr>
                <w:highlight w:val="lightGray"/>
              </w:rPr>
              <w:t>Name of Project Leader</w:t>
            </w:r>
            <w:r w:rsidRPr="00511890">
              <w:rPr>
                <w:highlight w:val="lightGray"/>
              </w:rPr>
              <w:t>]</w:t>
            </w:r>
          </w:p>
        </w:tc>
      </w:tr>
      <w:tr w:rsidR="00BA686C" w:rsidRPr="00511890" w14:paraId="2A989F9B" w14:textId="77777777" w:rsidTr="001D59B0">
        <w:tc>
          <w:tcPr>
            <w:tcW w:w="2118" w:type="dxa"/>
          </w:tcPr>
          <w:p w14:paraId="637E1878" w14:textId="77777777" w:rsidR="00BA686C" w:rsidRPr="00511890" w:rsidRDefault="00BA686C" w:rsidP="00532E0D">
            <w:pPr>
              <w:pStyle w:val="Tableau"/>
              <w:rPr>
                <w:b/>
                <w:bCs/>
              </w:rPr>
            </w:pPr>
            <w:r w:rsidRPr="00511890">
              <w:rPr>
                <w:b/>
                <w:bCs/>
              </w:rPr>
              <w:t>Investigators</w:t>
            </w:r>
          </w:p>
        </w:tc>
        <w:tc>
          <w:tcPr>
            <w:tcW w:w="6908" w:type="dxa"/>
          </w:tcPr>
          <w:p w14:paraId="777DA7BB" w14:textId="5D0E9874" w:rsidR="00BA686C" w:rsidRPr="00511890" w:rsidRDefault="00BF4FE7" w:rsidP="00532E0D">
            <w:pPr>
              <w:pStyle w:val="Tableau"/>
              <w:rPr>
                <w:highlight w:val="lightGray"/>
              </w:rPr>
            </w:pPr>
            <w:r>
              <w:rPr>
                <w:highlight w:val="lightGray"/>
              </w:rPr>
              <w:t>[Name of Investigator</w:t>
            </w:r>
            <w:r w:rsidR="00BA686C" w:rsidRPr="00511890">
              <w:rPr>
                <w:highlight w:val="lightGray"/>
              </w:rPr>
              <w:t>]</w:t>
            </w:r>
          </w:p>
        </w:tc>
      </w:tr>
      <w:tr w:rsidR="00BA686C" w:rsidRPr="00511890" w14:paraId="03EA23BB" w14:textId="77777777" w:rsidTr="001D59B0">
        <w:tc>
          <w:tcPr>
            <w:tcW w:w="2118" w:type="dxa"/>
          </w:tcPr>
          <w:p w14:paraId="3C2FBBB9" w14:textId="77777777" w:rsidR="00BA686C" w:rsidRPr="00511890" w:rsidRDefault="00BA686C" w:rsidP="00532E0D">
            <w:pPr>
              <w:pStyle w:val="Tableau"/>
              <w:rPr>
                <w:b/>
                <w:bCs/>
              </w:rPr>
            </w:pPr>
            <w:r w:rsidRPr="00511890">
              <w:rPr>
                <w:b/>
                <w:bCs/>
              </w:rPr>
              <w:t>Title</w:t>
            </w:r>
          </w:p>
        </w:tc>
        <w:tc>
          <w:tcPr>
            <w:tcW w:w="6908" w:type="dxa"/>
          </w:tcPr>
          <w:p w14:paraId="0E418DD0" w14:textId="1C36376F" w:rsidR="00BA686C" w:rsidRPr="00511890" w:rsidRDefault="00BA686C" w:rsidP="00532E0D">
            <w:pPr>
              <w:pStyle w:val="Tableau"/>
              <w:rPr>
                <w:highlight w:val="lightGray"/>
              </w:rPr>
            </w:pPr>
            <w:r w:rsidRPr="00511890">
              <w:rPr>
                <w:highlight w:val="lightGray"/>
              </w:rPr>
              <w:t>[</w:t>
            </w:r>
            <w:r w:rsidR="00BF4FE7">
              <w:rPr>
                <w:highlight w:val="lightGray"/>
              </w:rPr>
              <w:t>Project Name</w:t>
            </w:r>
            <w:r w:rsidRPr="00511890">
              <w:rPr>
                <w:highlight w:val="lightGray"/>
              </w:rPr>
              <w:t>]</w:t>
            </w:r>
          </w:p>
        </w:tc>
      </w:tr>
      <w:tr w:rsidR="00BA686C" w:rsidRPr="00511890" w14:paraId="1746636E" w14:textId="77777777" w:rsidTr="001D59B0">
        <w:tc>
          <w:tcPr>
            <w:tcW w:w="2118" w:type="dxa"/>
          </w:tcPr>
          <w:p w14:paraId="48697521" w14:textId="77777777" w:rsidR="00BA686C" w:rsidRPr="00511890" w:rsidRDefault="00BA686C" w:rsidP="00532E0D">
            <w:pPr>
              <w:pStyle w:val="Tableau"/>
              <w:rPr>
                <w:b/>
                <w:bCs/>
              </w:rPr>
            </w:pPr>
            <w:r w:rsidRPr="00511890">
              <w:rPr>
                <w:b/>
                <w:bCs/>
              </w:rPr>
              <w:t>Short Title</w:t>
            </w:r>
          </w:p>
        </w:tc>
        <w:tc>
          <w:tcPr>
            <w:tcW w:w="6908" w:type="dxa"/>
          </w:tcPr>
          <w:p w14:paraId="10BF55AC" w14:textId="5A901A96" w:rsidR="00BA686C" w:rsidRPr="00511890" w:rsidRDefault="00BA686C" w:rsidP="00532E0D">
            <w:pPr>
              <w:pStyle w:val="Tableau"/>
              <w:rPr>
                <w:highlight w:val="lightGray"/>
              </w:rPr>
            </w:pPr>
            <w:r w:rsidRPr="00511890">
              <w:rPr>
                <w:highlight w:val="lightGray"/>
              </w:rPr>
              <w:t>[</w:t>
            </w:r>
            <w:r w:rsidR="00BF4FE7">
              <w:rPr>
                <w:highlight w:val="lightGray"/>
              </w:rPr>
              <w:t>…</w:t>
            </w:r>
            <w:r w:rsidRPr="00511890">
              <w:rPr>
                <w:highlight w:val="lightGray"/>
              </w:rPr>
              <w:t>]</w:t>
            </w:r>
          </w:p>
        </w:tc>
      </w:tr>
      <w:tr w:rsidR="00BA686C" w:rsidRPr="00511890" w14:paraId="370E9952" w14:textId="77777777" w:rsidTr="001D59B0">
        <w:tc>
          <w:tcPr>
            <w:tcW w:w="2118" w:type="dxa"/>
          </w:tcPr>
          <w:p w14:paraId="0261326E" w14:textId="77777777" w:rsidR="00BA686C" w:rsidRPr="00511890" w:rsidRDefault="00BA686C" w:rsidP="00532E0D">
            <w:pPr>
              <w:pStyle w:val="Tableau"/>
              <w:rPr>
                <w:b/>
                <w:bCs/>
              </w:rPr>
            </w:pPr>
            <w:r w:rsidRPr="00511890">
              <w:rPr>
                <w:b/>
                <w:bCs/>
              </w:rPr>
              <w:t xml:space="preserve">Description </w:t>
            </w:r>
          </w:p>
        </w:tc>
        <w:tc>
          <w:tcPr>
            <w:tcW w:w="6908" w:type="dxa"/>
          </w:tcPr>
          <w:p w14:paraId="65D853AA" w14:textId="6A498A74" w:rsidR="00BA686C" w:rsidRPr="00511890" w:rsidRDefault="00BA686C" w:rsidP="00532E0D">
            <w:pPr>
              <w:pStyle w:val="Tableau"/>
              <w:rPr>
                <w:highlight w:val="yellow"/>
              </w:rPr>
            </w:pPr>
            <w:r w:rsidRPr="00F63238">
              <w:rPr>
                <w:highlight w:val="darkGray"/>
              </w:rPr>
              <w:t xml:space="preserve">See </w:t>
            </w:r>
            <w:r w:rsidR="0079788F" w:rsidRPr="00F63238">
              <w:rPr>
                <w:highlight w:val="darkGray"/>
              </w:rPr>
              <w:t>Annex I and Annex II</w:t>
            </w:r>
          </w:p>
        </w:tc>
      </w:tr>
      <w:tr w:rsidR="00BA686C" w:rsidRPr="00511890" w14:paraId="5F344CDD" w14:textId="77777777" w:rsidTr="001D59B0">
        <w:tc>
          <w:tcPr>
            <w:tcW w:w="2118" w:type="dxa"/>
          </w:tcPr>
          <w:p w14:paraId="70371025" w14:textId="77777777" w:rsidR="00BA686C" w:rsidRPr="00511890" w:rsidRDefault="00BA686C" w:rsidP="00532E0D">
            <w:pPr>
              <w:pStyle w:val="Tableau"/>
              <w:rPr>
                <w:b/>
                <w:bCs/>
              </w:rPr>
            </w:pPr>
            <w:r w:rsidRPr="00511890">
              <w:rPr>
                <w:b/>
                <w:bCs/>
              </w:rPr>
              <w:t>Allocated Works and deliverables</w:t>
            </w:r>
          </w:p>
        </w:tc>
        <w:tc>
          <w:tcPr>
            <w:tcW w:w="6908" w:type="dxa"/>
          </w:tcPr>
          <w:p w14:paraId="0B733E93" w14:textId="4D66D5A0" w:rsidR="00BA686C" w:rsidRPr="00511890" w:rsidRDefault="00BA686C" w:rsidP="00532E0D">
            <w:pPr>
              <w:pStyle w:val="Tableau"/>
              <w:rPr>
                <w:highlight w:val="yellow"/>
              </w:rPr>
            </w:pPr>
            <w:r w:rsidRPr="00F63238">
              <w:rPr>
                <w:highlight w:val="darkGray"/>
              </w:rPr>
              <w:t xml:space="preserve">See </w:t>
            </w:r>
            <w:r w:rsidR="0079788F" w:rsidRPr="00F63238">
              <w:rPr>
                <w:highlight w:val="darkGray"/>
              </w:rPr>
              <w:t>Annex I</w:t>
            </w:r>
          </w:p>
        </w:tc>
      </w:tr>
      <w:tr w:rsidR="00BA686C" w:rsidRPr="00511890" w14:paraId="1A076884" w14:textId="77777777" w:rsidTr="001D59B0">
        <w:tc>
          <w:tcPr>
            <w:tcW w:w="2118" w:type="dxa"/>
          </w:tcPr>
          <w:p w14:paraId="7475B4B7" w14:textId="77777777" w:rsidR="00BA686C" w:rsidRPr="00511890" w:rsidRDefault="00BA686C" w:rsidP="00532E0D">
            <w:pPr>
              <w:pStyle w:val="Tableau"/>
              <w:rPr>
                <w:b/>
                <w:bCs/>
              </w:rPr>
            </w:pPr>
            <w:r w:rsidRPr="00511890">
              <w:rPr>
                <w:b/>
                <w:bCs/>
              </w:rPr>
              <w:t>Timeline</w:t>
            </w:r>
          </w:p>
        </w:tc>
        <w:tc>
          <w:tcPr>
            <w:tcW w:w="6908" w:type="dxa"/>
          </w:tcPr>
          <w:p w14:paraId="62A2C90A" w14:textId="0AC03AF5" w:rsidR="00BA686C" w:rsidRPr="00511890" w:rsidRDefault="00BA686C" w:rsidP="00532E0D">
            <w:pPr>
              <w:pStyle w:val="Tableau"/>
              <w:rPr>
                <w:highlight w:val="yellow"/>
              </w:rPr>
            </w:pPr>
            <w:r w:rsidRPr="00F63238">
              <w:rPr>
                <w:highlight w:val="darkGray"/>
              </w:rPr>
              <w:t xml:space="preserve">See </w:t>
            </w:r>
            <w:r w:rsidR="0079788F" w:rsidRPr="00F63238">
              <w:rPr>
                <w:highlight w:val="darkGray"/>
              </w:rPr>
              <w:t>Annex I</w:t>
            </w:r>
          </w:p>
        </w:tc>
      </w:tr>
      <w:tr w:rsidR="00BA686C" w:rsidRPr="00511890" w14:paraId="5DCD9722" w14:textId="77777777" w:rsidTr="001D59B0">
        <w:tc>
          <w:tcPr>
            <w:tcW w:w="2118" w:type="dxa"/>
          </w:tcPr>
          <w:p w14:paraId="2941484D" w14:textId="77777777" w:rsidR="00BA686C" w:rsidRPr="00511890" w:rsidRDefault="00BA686C" w:rsidP="00532E0D">
            <w:pPr>
              <w:pStyle w:val="Tableau"/>
              <w:rPr>
                <w:b/>
                <w:bCs/>
              </w:rPr>
            </w:pPr>
            <w:r w:rsidRPr="00511890">
              <w:rPr>
                <w:b/>
                <w:bCs/>
              </w:rPr>
              <w:t>Financing</w:t>
            </w:r>
          </w:p>
        </w:tc>
        <w:tc>
          <w:tcPr>
            <w:tcW w:w="6908" w:type="dxa"/>
          </w:tcPr>
          <w:p w14:paraId="487F7C3A" w14:textId="752679FD" w:rsidR="00BA686C" w:rsidRPr="00511890" w:rsidRDefault="00BA686C" w:rsidP="00532E0D">
            <w:pPr>
              <w:pStyle w:val="Tableau"/>
              <w:rPr>
                <w:highlight w:val="yellow"/>
              </w:rPr>
            </w:pPr>
            <w:r w:rsidRPr="00F63238">
              <w:rPr>
                <w:highlight w:val="darkGray"/>
              </w:rPr>
              <w:t xml:space="preserve">See </w:t>
            </w:r>
            <w:r w:rsidR="0079788F" w:rsidRPr="00F63238">
              <w:rPr>
                <w:highlight w:val="darkGray"/>
              </w:rPr>
              <w:t>Annex I</w:t>
            </w:r>
          </w:p>
        </w:tc>
      </w:tr>
      <w:tr w:rsidR="00BA686C" w:rsidRPr="00511890" w14:paraId="210726C3" w14:textId="77777777" w:rsidTr="001D59B0">
        <w:tc>
          <w:tcPr>
            <w:tcW w:w="2118" w:type="dxa"/>
            <w:tcBorders>
              <w:bottom w:val="single" w:sz="4" w:space="0" w:color="FBE4D5" w:themeColor="accent2" w:themeTint="33"/>
            </w:tcBorders>
          </w:tcPr>
          <w:p w14:paraId="332BD9EE" w14:textId="77777777" w:rsidR="00BA686C" w:rsidRPr="00511890" w:rsidRDefault="00BA686C" w:rsidP="00532E0D">
            <w:pPr>
              <w:pStyle w:val="Tableau"/>
              <w:rPr>
                <w:b/>
                <w:bCs/>
              </w:rPr>
            </w:pPr>
            <w:r w:rsidRPr="00511890">
              <w:rPr>
                <w:b/>
                <w:bCs/>
              </w:rPr>
              <w:t>[</w:t>
            </w:r>
            <w:r w:rsidRPr="00511890">
              <w:rPr>
                <w:b/>
                <w:bCs/>
                <w:highlight w:val="yellow"/>
              </w:rPr>
              <w:t>other</w:t>
            </w:r>
            <w:r w:rsidRPr="00511890">
              <w:rPr>
                <w:b/>
                <w:bCs/>
              </w:rPr>
              <w:t>]</w:t>
            </w:r>
          </w:p>
        </w:tc>
        <w:tc>
          <w:tcPr>
            <w:tcW w:w="6908" w:type="dxa"/>
            <w:tcBorders>
              <w:bottom w:val="single" w:sz="4" w:space="0" w:color="FBE4D5" w:themeColor="accent2" w:themeTint="33"/>
            </w:tcBorders>
          </w:tcPr>
          <w:p w14:paraId="34544C7D" w14:textId="02B9C5B2" w:rsidR="00BA686C" w:rsidRPr="00511890" w:rsidRDefault="00BA686C" w:rsidP="00532E0D">
            <w:pPr>
              <w:pStyle w:val="Tableau"/>
            </w:pPr>
            <w:r w:rsidRPr="00511890">
              <w:rPr>
                <w:highlight w:val="lightGray"/>
              </w:rPr>
              <w:t>[</w:t>
            </w:r>
            <w:r w:rsidR="00C176F8" w:rsidRPr="00F63238">
              <w:rPr>
                <w:highlight w:val="yellow"/>
              </w:rPr>
              <w:t>…</w:t>
            </w:r>
            <w:r w:rsidRPr="00511890">
              <w:rPr>
                <w:highlight w:val="lightGray"/>
              </w:rPr>
              <w:t>]</w:t>
            </w:r>
          </w:p>
        </w:tc>
      </w:tr>
      <w:tr w:rsidR="00BA686C" w:rsidRPr="00511890" w14:paraId="63CF5576" w14:textId="77777777" w:rsidTr="001D59B0">
        <w:tc>
          <w:tcPr>
            <w:tcW w:w="2118" w:type="dxa"/>
            <w:tcBorders>
              <w:top w:val="single" w:sz="4" w:space="0" w:color="FBE4D5" w:themeColor="accent2" w:themeTint="33"/>
              <w:bottom w:val="single" w:sz="4" w:space="0" w:color="FBE4D5" w:themeColor="accent2" w:themeTint="33"/>
            </w:tcBorders>
          </w:tcPr>
          <w:p w14:paraId="2A66C807" w14:textId="77777777" w:rsidR="00BA686C" w:rsidRPr="00511890" w:rsidRDefault="00BA686C" w:rsidP="00532E0D">
            <w:pPr>
              <w:pStyle w:val="Tableau"/>
              <w:rPr>
                <w:b/>
                <w:bCs/>
              </w:rPr>
            </w:pPr>
            <w:r w:rsidRPr="00511890">
              <w:rPr>
                <w:b/>
                <w:bCs/>
              </w:rPr>
              <w:t xml:space="preserve">Applicable guidelines </w:t>
            </w:r>
          </w:p>
        </w:tc>
        <w:tc>
          <w:tcPr>
            <w:tcW w:w="6908" w:type="dxa"/>
            <w:tcBorders>
              <w:top w:val="single" w:sz="4" w:space="0" w:color="FBE4D5" w:themeColor="accent2" w:themeTint="33"/>
              <w:bottom w:val="single" w:sz="4" w:space="0" w:color="FBE4D5" w:themeColor="accent2" w:themeTint="33"/>
            </w:tcBorders>
          </w:tcPr>
          <w:p w14:paraId="44148F6E" w14:textId="12BD3C50" w:rsidR="00BA686C" w:rsidRPr="00511890" w:rsidRDefault="00BA686C" w:rsidP="00532E0D">
            <w:pPr>
              <w:pStyle w:val="Tableau"/>
            </w:pPr>
            <w:r w:rsidRPr="00511890">
              <w:rPr>
                <w:highlight w:val="yellow"/>
              </w:rPr>
              <w:t>SPHN “Funding Regulations” including “General implementation regulations for the Funding Regulation</w:t>
            </w:r>
            <w:r w:rsidRPr="001D59B0">
              <w:rPr>
                <w:highlight w:val="yellow"/>
              </w:rPr>
              <w:t>“</w:t>
            </w:r>
            <w:r w:rsidR="001D59B0" w:rsidRPr="001D59B0">
              <w:rPr>
                <w:highlight w:val="yellow"/>
              </w:rPr>
              <w:t xml:space="preserve"> [or any other applicable guideline]</w:t>
            </w:r>
            <w:r w:rsidRPr="00511890">
              <w:t xml:space="preserve"> </w:t>
            </w:r>
          </w:p>
        </w:tc>
      </w:tr>
    </w:tbl>
    <w:p w14:paraId="47A6E7DB" w14:textId="77777777" w:rsidR="00BC5B0F" w:rsidRPr="00511890" w:rsidRDefault="00BC5B0F" w:rsidP="00532258"/>
    <w:p w14:paraId="6AF7A371" w14:textId="37C36F89" w:rsidR="0028691A" w:rsidRPr="00AB78D0" w:rsidRDefault="00AB78D0">
      <w:pPr>
        <w:jc w:val="left"/>
        <w:rPr>
          <w:rFonts w:eastAsia="Times New Roman"/>
          <w:b/>
          <w:i/>
          <w:iCs/>
          <w:caps/>
          <w:color w:val="000000"/>
          <w:kern w:val="0"/>
          <w:szCs w:val="22"/>
          <w:lang w:eastAsia="fr-FR"/>
          <w14:ligatures w14:val="none"/>
        </w:rPr>
      </w:pPr>
      <w:r w:rsidRPr="00AA2217">
        <w:rPr>
          <w:i/>
          <w:iCs/>
          <w:highlight w:val="green"/>
        </w:rPr>
        <w:t xml:space="preserve">Delete highlighted text </w:t>
      </w:r>
      <w:r w:rsidR="009B7502" w:rsidRPr="00AA2217">
        <w:rPr>
          <w:i/>
          <w:iCs/>
          <w:highlight w:val="green"/>
        </w:rPr>
        <w:t xml:space="preserve">or choose between the options provided on </w:t>
      </w:r>
      <w:r w:rsidR="00AA2217">
        <w:rPr>
          <w:i/>
          <w:iCs/>
          <w:highlight w:val="green"/>
        </w:rPr>
        <w:t>this and the</w:t>
      </w:r>
      <w:r w:rsidR="009B7502" w:rsidRPr="00AA2217">
        <w:rPr>
          <w:i/>
          <w:iCs/>
          <w:highlight w:val="green"/>
        </w:rPr>
        <w:t xml:space="preserve"> following pages</w:t>
      </w:r>
      <w:r w:rsidR="00AA2217" w:rsidRPr="00AA2217">
        <w:rPr>
          <w:i/>
          <w:iCs/>
          <w:highlight w:val="green"/>
        </w:rPr>
        <w:t>, as needed.</w:t>
      </w:r>
      <w:r w:rsidR="009D06FB" w:rsidRPr="00AB78D0">
        <w:rPr>
          <w:i/>
          <w:iCs/>
        </w:rPr>
        <w:br w:type="page"/>
      </w:r>
    </w:p>
    <w:p w14:paraId="314646B2" w14:textId="41FD7837" w:rsidR="009D06FB" w:rsidRPr="008C7C61" w:rsidRDefault="00FB30AD" w:rsidP="008C7C61">
      <w:pPr>
        <w:pStyle w:val="Exhibit"/>
      </w:pPr>
      <w:bookmarkStart w:id="79" w:name="Annexe1b"/>
      <w:r>
        <w:t>Annex I</w:t>
      </w:r>
      <w:r w:rsidR="0028691A" w:rsidRPr="008C7C61">
        <w:t>        Project Description, reference number [</w:t>
      </w:r>
      <w:r w:rsidR="0028691A" w:rsidRPr="0064299A">
        <w:rPr>
          <w:highlight w:val="darkGray"/>
        </w:rPr>
        <w:t>…</w:t>
      </w:r>
      <w:r w:rsidR="0028691A" w:rsidRPr="008C7C61">
        <w:t>] dated [</w:t>
      </w:r>
      <w:r w:rsidR="0028691A" w:rsidRPr="0064299A">
        <w:rPr>
          <w:highlight w:val="darkGray"/>
        </w:rPr>
        <w:t>…</w:t>
      </w:r>
      <w:r w:rsidR="0028691A" w:rsidRPr="008C7C61">
        <w:t>]</w:t>
      </w:r>
    </w:p>
    <w:bookmarkEnd w:id="79"/>
    <w:p w14:paraId="0C407F0B" w14:textId="21568D55" w:rsidR="0028691A" w:rsidRDefault="0028691A">
      <w:pPr>
        <w:jc w:val="left"/>
        <w:rPr>
          <w:rFonts w:eastAsia="Times New Roman"/>
          <w:b/>
          <w:i/>
          <w:iCs/>
          <w:caps/>
          <w:color w:val="000000"/>
          <w:kern w:val="0"/>
          <w:szCs w:val="22"/>
          <w:lang w:val="en-GB" w:eastAsia="fr-FR"/>
          <w14:ligatures w14:val="none"/>
        </w:rPr>
      </w:pPr>
      <w:r>
        <w:rPr>
          <w:i/>
          <w:iCs/>
          <w:lang w:val="en-GB"/>
        </w:rPr>
        <w:br w:type="page"/>
      </w:r>
    </w:p>
    <w:p w14:paraId="1078C289" w14:textId="5521A949" w:rsidR="0028691A" w:rsidRPr="008C7C61" w:rsidRDefault="00FB30AD" w:rsidP="008C7C61">
      <w:pPr>
        <w:pStyle w:val="Exhibit"/>
      </w:pPr>
      <w:bookmarkStart w:id="80" w:name="Annex2b"/>
      <w:r>
        <w:t>Annex II</w:t>
      </w:r>
      <w:r w:rsidR="00F1275C" w:rsidRPr="008C7C61">
        <w:t xml:space="preserve">        Ethical </w:t>
      </w:r>
      <w:r w:rsidR="00912051">
        <w:t>Approval</w:t>
      </w:r>
      <w:r w:rsidR="00D24292">
        <w:t xml:space="preserve"> dated </w:t>
      </w:r>
      <w:r w:rsidR="00D24292" w:rsidRPr="00D24292">
        <w:rPr>
          <w:highlight w:val="darkGray"/>
        </w:rPr>
        <w:t>[…]</w:t>
      </w:r>
    </w:p>
    <w:bookmarkEnd w:id="80"/>
    <w:p w14:paraId="37CEF9EA" w14:textId="1A566804" w:rsidR="00F1275C" w:rsidRDefault="00F1275C">
      <w:pPr>
        <w:jc w:val="left"/>
        <w:rPr>
          <w:rFonts w:eastAsia="Times New Roman"/>
          <w:b/>
          <w:bCs/>
          <w:i/>
          <w:iCs/>
          <w:caps/>
          <w:color w:val="000000"/>
          <w:kern w:val="0"/>
          <w:szCs w:val="22"/>
          <w:lang w:val="en-GB" w:eastAsia="fr-FR"/>
          <w14:ligatures w14:val="none"/>
        </w:rPr>
      </w:pPr>
      <w:r>
        <w:rPr>
          <w:bCs/>
          <w:i/>
          <w:iCs/>
          <w:lang w:val="en-GB"/>
        </w:rPr>
        <w:br w:type="page"/>
      </w:r>
    </w:p>
    <w:p w14:paraId="7FE12B67" w14:textId="24FE1604" w:rsidR="00780AE1" w:rsidRDefault="00F1275C" w:rsidP="008C7C61">
      <w:pPr>
        <w:pStyle w:val="Exhibit"/>
        <w:rPr>
          <w:highlight w:val="yellow"/>
        </w:rPr>
      </w:pPr>
      <w:bookmarkStart w:id="81" w:name="Annex3b"/>
      <w:r w:rsidRPr="00175828">
        <w:rPr>
          <w:highlight w:val="yellow"/>
        </w:rPr>
        <w:t>[</w:t>
      </w:r>
      <w:r w:rsidR="00FB30AD" w:rsidRPr="00175828">
        <w:rPr>
          <w:highlight w:val="yellow"/>
        </w:rPr>
        <w:t>Annex III</w:t>
      </w:r>
      <w:r w:rsidRPr="00175828">
        <w:rPr>
          <w:highlight w:val="yellow"/>
        </w:rPr>
        <w:t>      […]</w:t>
      </w:r>
      <w:r w:rsidR="00FB30AD" w:rsidRPr="00175828">
        <w:rPr>
          <w:highlight w:val="yellow"/>
        </w:rPr>
        <w:t>]</w:t>
      </w:r>
    </w:p>
    <w:p w14:paraId="54FA64E9" w14:textId="18DE15ED" w:rsidR="00F1275C" w:rsidRPr="0071326E" w:rsidRDefault="00780AE1" w:rsidP="0071326E">
      <w:pPr>
        <w:jc w:val="left"/>
        <w:rPr>
          <w:b/>
          <w:bCs/>
          <w:szCs w:val="22"/>
          <w:highlight w:val="yellow"/>
        </w:rPr>
      </w:pPr>
      <w:r>
        <w:rPr>
          <w:highlight w:val="yellow"/>
        </w:rPr>
        <w:br w:type="page"/>
      </w:r>
    </w:p>
    <w:p w14:paraId="19DEEFA0" w14:textId="3ACC1C86" w:rsidR="00155257" w:rsidRPr="00CB2090" w:rsidRDefault="00155257" w:rsidP="00CB2090">
      <w:pPr>
        <w:pStyle w:val="Exhibit1"/>
      </w:pPr>
      <w:bookmarkStart w:id="82" w:name="Schedule2"/>
      <w:r w:rsidRPr="00CB2090">
        <w:t xml:space="preserve">SCHEDULE 2 </w:t>
      </w:r>
      <w:bookmarkEnd w:id="82"/>
      <w:r w:rsidRPr="00CB2090">
        <w:t>- GOVERNANCE</w:t>
      </w:r>
    </w:p>
    <w:bookmarkEnd w:id="81"/>
    <w:p w14:paraId="74B8F2C5" w14:textId="40A07879" w:rsidR="00BC5B0F" w:rsidRPr="00511890" w:rsidRDefault="00BC5B0F" w:rsidP="00532E0D">
      <w:r w:rsidRPr="00511890">
        <w:t>This Schedule 2 (Governance) lists the governance bodies for the Project.</w:t>
      </w:r>
    </w:p>
    <w:p w14:paraId="45CA51CC" w14:textId="2D66776B" w:rsidR="00A616CC" w:rsidRDefault="00A616CC" w:rsidP="00A616CC">
      <w:pPr>
        <w:pStyle w:val="Titredetableau"/>
      </w:pPr>
      <w:r w:rsidRPr="00511890">
        <w:t>Executive Board</w:t>
      </w:r>
    </w:p>
    <w:p w14:paraId="0732FC04" w14:textId="77777777" w:rsidR="0051352F" w:rsidRPr="00511890" w:rsidRDefault="0051352F" w:rsidP="00A163F1">
      <w:pPr>
        <w:pStyle w:val="Paragraphe"/>
      </w:pPr>
    </w:p>
    <w:tbl>
      <w:tblPr>
        <w:tblStyle w:val="Grilledutableau1"/>
        <w:tblW w:w="0" w:type="auto"/>
        <w:tblInd w:w="-142" w:type="dxa"/>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2044"/>
        <w:gridCol w:w="7124"/>
      </w:tblGrid>
      <w:tr w:rsidR="0051352F" w:rsidRPr="00511890" w14:paraId="3E1E86B2" w14:textId="77777777" w:rsidTr="00111B64">
        <w:tc>
          <w:tcPr>
            <w:tcW w:w="2044" w:type="dxa"/>
          </w:tcPr>
          <w:p w14:paraId="34756EE3" w14:textId="77777777" w:rsidR="0051352F" w:rsidRPr="00511890" w:rsidRDefault="0051352F" w:rsidP="00532E0D">
            <w:pPr>
              <w:pStyle w:val="Tableau"/>
              <w:rPr>
                <w:b/>
                <w:bCs/>
              </w:rPr>
            </w:pPr>
            <w:r w:rsidRPr="00511890">
              <w:rPr>
                <w:b/>
                <w:bCs/>
              </w:rPr>
              <w:t>Members</w:t>
            </w:r>
          </w:p>
        </w:tc>
        <w:tc>
          <w:tcPr>
            <w:tcW w:w="7124" w:type="dxa"/>
          </w:tcPr>
          <w:p w14:paraId="15302BDF" w14:textId="25F9695F" w:rsidR="00D719B9" w:rsidRPr="00511890" w:rsidRDefault="00D719B9" w:rsidP="00532E0D">
            <w:pPr>
              <w:pStyle w:val="Tableau"/>
            </w:pPr>
            <w:r w:rsidRPr="00511890">
              <w:t xml:space="preserve">The composition of the Executive Board is governed by </w:t>
            </w:r>
            <w:r w:rsidRPr="00AB78D0">
              <w:t>Clause</w:t>
            </w:r>
            <w:r w:rsidR="009B7502">
              <w:t xml:space="preserve"> </w:t>
            </w:r>
            <w:r w:rsidR="009B7502" w:rsidRPr="00175828">
              <w:rPr>
                <w:highlight w:val="lightGray"/>
              </w:rPr>
              <w:t>[</w:t>
            </w:r>
            <w:r w:rsidR="00C06A77" w:rsidRPr="009B7502">
              <w:fldChar w:fldCharType="begin"/>
            </w:r>
            <w:r w:rsidR="00C06A77" w:rsidRPr="009B7502">
              <w:instrText xml:space="preserve"> REF _Ref164332524 \r \h  \* MERGEFORMAT </w:instrText>
            </w:r>
            <w:r w:rsidR="00C06A77" w:rsidRPr="009B7502">
              <w:fldChar w:fldCharType="separate"/>
            </w:r>
            <w:r w:rsidR="00C06A77" w:rsidRPr="009B7502">
              <w:t>3.2.1</w:t>
            </w:r>
            <w:r w:rsidR="00C06A77" w:rsidRPr="009B7502">
              <w:fldChar w:fldCharType="end"/>
            </w:r>
            <w:r w:rsidR="009B7502" w:rsidRPr="00511890">
              <w:rPr>
                <w:highlight w:val="lightGray"/>
              </w:rPr>
              <w:t>]</w:t>
            </w:r>
            <w:r w:rsidR="009B7502" w:rsidRPr="00511890">
              <w:t xml:space="preserve"> </w:t>
            </w:r>
            <w:r w:rsidRPr="00511890">
              <w:t xml:space="preserve">of the Consortium Agreement. </w:t>
            </w:r>
          </w:p>
          <w:p w14:paraId="65541C4E" w14:textId="1405A002" w:rsidR="0051352F" w:rsidRPr="00511890" w:rsidRDefault="00D719B9" w:rsidP="00532E0D">
            <w:pPr>
              <w:pStyle w:val="Tableau"/>
            </w:pPr>
            <w:r w:rsidRPr="00511890">
              <w:t xml:space="preserve">The Composition of the Executive Board </w:t>
            </w:r>
            <w:r w:rsidR="008462E9">
              <w:t>at the</w:t>
            </w:r>
            <w:r w:rsidRPr="00511890">
              <w:t xml:space="preserve"> time of signature of the Consortium Agreement is as follows:</w:t>
            </w:r>
          </w:p>
          <w:p w14:paraId="66CED9EA" w14:textId="5283C723" w:rsidR="0051352F" w:rsidRPr="00511890" w:rsidRDefault="00603140" w:rsidP="00532E0D">
            <w:pPr>
              <w:pStyle w:val="Tableau"/>
              <w:rPr>
                <w:highlight w:val="lightGray"/>
              </w:rPr>
            </w:pPr>
            <w:r>
              <w:rPr>
                <w:highlight w:val="lightGray"/>
              </w:rPr>
              <w:t xml:space="preserve">Party 1 : </w:t>
            </w:r>
            <w:r w:rsidR="0051352F" w:rsidRPr="00511890">
              <w:rPr>
                <w:highlight w:val="lightGray"/>
              </w:rPr>
              <w:t>[</w:t>
            </w:r>
            <w:r>
              <w:rPr>
                <w:highlight w:val="lightGray"/>
              </w:rPr>
              <w:t>Full Name of EB Member</w:t>
            </w:r>
            <w:r w:rsidR="0051352F" w:rsidRPr="00511890">
              <w:rPr>
                <w:highlight w:val="lightGray"/>
              </w:rPr>
              <w:t>]</w:t>
            </w:r>
          </w:p>
          <w:p w14:paraId="42062A1C" w14:textId="450875DB" w:rsidR="00603140" w:rsidRPr="00511890" w:rsidRDefault="00603140" w:rsidP="00603140">
            <w:pPr>
              <w:pStyle w:val="Tableau"/>
              <w:rPr>
                <w:highlight w:val="lightGray"/>
              </w:rPr>
            </w:pPr>
            <w:r>
              <w:rPr>
                <w:highlight w:val="lightGray"/>
              </w:rPr>
              <w:t xml:space="preserve">Party 2 : </w:t>
            </w:r>
            <w:r w:rsidRPr="00511890">
              <w:rPr>
                <w:highlight w:val="lightGray"/>
              </w:rPr>
              <w:t>[</w:t>
            </w:r>
            <w:r>
              <w:rPr>
                <w:highlight w:val="lightGray"/>
              </w:rPr>
              <w:t>Full Name of EB Member</w:t>
            </w:r>
            <w:r w:rsidRPr="00511890">
              <w:rPr>
                <w:highlight w:val="lightGray"/>
              </w:rPr>
              <w:t>]</w:t>
            </w:r>
          </w:p>
          <w:p w14:paraId="6368E0D0" w14:textId="0092A5CA" w:rsidR="00603140" w:rsidRPr="00511890" w:rsidRDefault="00603140" w:rsidP="00603140">
            <w:pPr>
              <w:pStyle w:val="Tableau"/>
              <w:rPr>
                <w:highlight w:val="lightGray"/>
              </w:rPr>
            </w:pPr>
            <w:r>
              <w:rPr>
                <w:highlight w:val="lightGray"/>
              </w:rPr>
              <w:t xml:space="preserve">Party 3 : </w:t>
            </w:r>
            <w:r w:rsidRPr="00511890">
              <w:rPr>
                <w:highlight w:val="lightGray"/>
              </w:rPr>
              <w:t>[</w:t>
            </w:r>
            <w:r>
              <w:rPr>
                <w:highlight w:val="lightGray"/>
              </w:rPr>
              <w:t>Full Name of EB Member</w:t>
            </w:r>
            <w:r w:rsidRPr="00511890">
              <w:rPr>
                <w:highlight w:val="lightGray"/>
              </w:rPr>
              <w:t>]</w:t>
            </w:r>
          </w:p>
          <w:p w14:paraId="1EFA21CC" w14:textId="2C15B407" w:rsidR="00603140" w:rsidRPr="00511890" w:rsidRDefault="00603140" w:rsidP="00603140">
            <w:pPr>
              <w:pStyle w:val="Tableau"/>
              <w:rPr>
                <w:highlight w:val="lightGray"/>
              </w:rPr>
            </w:pPr>
            <w:r>
              <w:rPr>
                <w:highlight w:val="lightGray"/>
              </w:rPr>
              <w:t xml:space="preserve">Party 4 : </w:t>
            </w:r>
            <w:r w:rsidRPr="00511890">
              <w:rPr>
                <w:highlight w:val="lightGray"/>
              </w:rPr>
              <w:t>[</w:t>
            </w:r>
            <w:r>
              <w:rPr>
                <w:highlight w:val="lightGray"/>
              </w:rPr>
              <w:t>Full Name of EB Member</w:t>
            </w:r>
            <w:r w:rsidRPr="00511890">
              <w:rPr>
                <w:highlight w:val="lightGray"/>
              </w:rPr>
              <w:t>]</w:t>
            </w:r>
          </w:p>
          <w:p w14:paraId="0475282A" w14:textId="6D13C087" w:rsidR="00603140" w:rsidRPr="00511890" w:rsidRDefault="00603140" w:rsidP="00603140">
            <w:pPr>
              <w:pStyle w:val="Tableau"/>
              <w:rPr>
                <w:highlight w:val="lightGray"/>
              </w:rPr>
            </w:pPr>
            <w:r>
              <w:rPr>
                <w:highlight w:val="lightGray"/>
              </w:rPr>
              <w:t xml:space="preserve">Party 5 : </w:t>
            </w:r>
            <w:r w:rsidRPr="00511890">
              <w:rPr>
                <w:highlight w:val="lightGray"/>
              </w:rPr>
              <w:t>[</w:t>
            </w:r>
            <w:r>
              <w:rPr>
                <w:highlight w:val="lightGray"/>
              </w:rPr>
              <w:t>Full Name of EB Member</w:t>
            </w:r>
            <w:r w:rsidRPr="00511890">
              <w:rPr>
                <w:highlight w:val="lightGray"/>
              </w:rPr>
              <w:t>]</w:t>
            </w:r>
          </w:p>
          <w:p w14:paraId="19A96793" w14:textId="5B4C92BD" w:rsidR="00603140" w:rsidRPr="00511890" w:rsidRDefault="00603140" w:rsidP="00603140">
            <w:pPr>
              <w:pStyle w:val="Tableau"/>
              <w:rPr>
                <w:highlight w:val="lightGray"/>
              </w:rPr>
            </w:pPr>
            <w:r>
              <w:rPr>
                <w:highlight w:val="lightGray"/>
              </w:rPr>
              <w:t xml:space="preserve">Party 6 : </w:t>
            </w:r>
            <w:r w:rsidRPr="00511890">
              <w:rPr>
                <w:highlight w:val="lightGray"/>
              </w:rPr>
              <w:t>[</w:t>
            </w:r>
            <w:r>
              <w:rPr>
                <w:highlight w:val="lightGray"/>
              </w:rPr>
              <w:t>Full Name of EB Member</w:t>
            </w:r>
            <w:r w:rsidRPr="00511890">
              <w:rPr>
                <w:highlight w:val="lightGray"/>
              </w:rPr>
              <w:t>]</w:t>
            </w:r>
          </w:p>
          <w:p w14:paraId="3063642B" w14:textId="3E5F91D0" w:rsidR="00603140" w:rsidRPr="00511890" w:rsidRDefault="00603140" w:rsidP="00603140">
            <w:pPr>
              <w:pStyle w:val="Tableau"/>
              <w:rPr>
                <w:highlight w:val="lightGray"/>
              </w:rPr>
            </w:pPr>
            <w:r>
              <w:rPr>
                <w:highlight w:val="lightGray"/>
              </w:rPr>
              <w:t xml:space="preserve">Party 7 : </w:t>
            </w:r>
            <w:r w:rsidRPr="00511890">
              <w:rPr>
                <w:highlight w:val="lightGray"/>
              </w:rPr>
              <w:t>[</w:t>
            </w:r>
            <w:r>
              <w:rPr>
                <w:highlight w:val="lightGray"/>
              </w:rPr>
              <w:t>Full Name of EB Member</w:t>
            </w:r>
            <w:r w:rsidRPr="00511890">
              <w:rPr>
                <w:highlight w:val="lightGray"/>
              </w:rPr>
              <w:t>]</w:t>
            </w:r>
          </w:p>
          <w:p w14:paraId="6F58D634" w14:textId="77777777" w:rsidR="0051352F" w:rsidRPr="00511890" w:rsidRDefault="0051352F" w:rsidP="00532E0D">
            <w:pPr>
              <w:pStyle w:val="Tableau"/>
            </w:pPr>
          </w:p>
        </w:tc>
      </w:tr>
      <w:tr w:rsidR="0051352F" w:rsidRPr="00511890" w14:paraId="3E9C47B0" w14:textId="77777777" w:rsidTr="00111B64">
        <w:tc>
          <w:tcPr>
            <w:tcW w:w="2044" w:type="dxa"/>
          </w:tcPr>
          <w:p w14:paraId="3422339B" w14:textId="77777777" w:rsidR="0051352F" w:rsidRPr="00511890" w:rsidRDefault="0051352F" w:rsidP="00532E0D">
            <w:pPr>
              <w:pStyle w:val="Tableau"/>
              <w:rPr>
                <w:b/>
                <w:bCs/>
              </w:rPr>
            </w:pPr>
            <w:r w:rsidRPr="00511890">
              <w:rPr>
                <w:b/>
                <w:bCs/>
              </w:rPr>
              <w:t>Chairperson</w:t>
            </w:r>
          </w:p>
        </w:tc>
        <w:tc>
          <w:tcPr>
            <w:tcW w:w="7124" w:type="dxa"/>
          </w:tcPr>
          <w:p w14:paraId="4697D51E" w14:textId="22CA5F7E" w:rsidR="00D719B9" w:rsidRPr="00511890" w:rsidRDefault="00D719B9" w:rsidP="00532E0D">
            <w:pPr>
              <w:pStyle w:val="Tableau"/>
            </w:pPr>
            <w:r w:rsidRPr="00511890">
              <w:t xml:space="preserve">Pursuant to Clause </w:t>
            </w:r>
            <w:r w:rsidR="00F4735D" w:rsidRPr="00175828">
              <w:rPr>
                <w:highlight w:val="lightGray"/>
              </w:rPr>
              <w:t>[</w:t>
            </w:r>
            <w:r w:rsidR="00665475" w:rsidRPr="00175828">
              <w:rPr>
                <w:highlight w:val="lightGray"/>
              </w:rPr>
              <w:fldChar w:fldCharType="begin"/>
            </w:r>
            <w:r w:rsidR="00665475" w:rsidRPr="00175828">
              <w:rPr>
                <w:highlight w:val="lightGray"/>
              </w:rPr>
              <w:instrText xml:space="preserve"> REF _Ref164332555 \r \h  \* MERGEFORMAT </w:instrText>
            </w:r>
            <w:r w:rsidR="00665475" w:rsidRPr="00175828">
              <w:rPr>
                <w:highlight w:val="lightGray"/>
              </w:rPr>
            </w:r>
            <w:r w:rsidR="00665475" w:rsidRPr="00175828">
              <w:rPr>
                <w:highlight w:val="lightGray"/>
              </w:rPr>
              <w:fldChar w:fldCharType="separate"/>
            </w:r>
            <w:r w:rsidR="00665475" w:rsidRPr="00175828">
              <w:rPr>
                <w:highlight w:val="lightGray"/>
              </w:rPr>
              <w:t>3.2.3</w:t>
            </w:r>
            <w:r w:rsidR="00665475" w:rsidRPr="00175828">
              <w:rPr>
                <w:highlight w:val="lightGray"/>
              </w:rPr>
              <w:fldChar w:fldCharType="end"/>
            </w:r>
            <w:r w:rsidR="00F4735D" w:rsidRPr="00511890">
              <w:rPr>
                <w:highlight w:val="lightGray"/>
              </w:rPr>
              <w:t>]</w:t>
            </w:r>
            <w:r w:rsidRPr="00511890">
              <w:t xml:space="preserve"> of the Consortium Agreement, EB Members shall appoint </w:t>
            </w:r>
            <w:r w:rsidRPr="00F4735D">
              <w:rPr>
                <w:highlight w:val="yellow"/>
              </w:rPr>
              <w:t>one</w:t>
            </w:r>
            <w:r w:rsidR="00F4735D" w:rsidRPr="00F63238">
              <w:rPr>
                <w:highlight w:val="yellow"/>
              </w:rPr>
              <w:t>/</w:t>
            </w:r>
            <w:r w:rsidRPr="00F4735D">
              <w:rPr>
                <w:highlight w:val="yellow"/>
              </w:rPr>
              <w:t xml:space="preserve">two </w:t>
            </w:r>
            <w:r w:rsidRPr="009B7502">
              <w:t>Chairperson(s).</w:t>
            </w:r>
          </w:p>
          <w:p w14:paraId="0B650C79" w14:textId="38F7D4C9" w:rsidR="0051352F" w:rsidRPr="00511890" w:rsidRDefault="00D719B9" w:rsidP="00532E0D">
            <w:pPr>
              <w:pStyle w:val="Tableau"/>
            </w:pPr>
            <w:r w:rsidRPr="00511890">
              <w:t xml:space="preserve">The initial EB Chairperson(s) </w:t>
            </w:r>
            <w:r w:rsidRPr="00511890">
              <w:rPr>
                <w:highlight w:val="yellow"/>
              </w:rPr>
              <w:t>is/are</w:t>
            </w:r>
            <w:r w:rsidRPr="00511890">
              <w:t xml:space="preserve"> </w:t>
            </w:r>
            <w:r w:rsidRPr="00511890">
              <w:rPr>
                <w:highlight w:val="lightGray"/>
              </w:rPr>
              <w:t>[</w:t>
            </w:r>
            <w:r w:rsidR="00603140">
              <w:rPr>
                <w:highlight w:val="lightGray"/>
              </w:rPr>
              <w:t>Full Name and Party Number</w:t>
            </w:r>
            <w:r w:rsidRPr="00511890">
              <w:rPr>
                <w:highlight w:val="lightGray"/>
              </w:rPr>
              <w:t>].</w:t>
            </w:r>
          </w:p>
        </w:tc>
      </w:tr>
    </w:tbl>
    <w:p w14:paraId="13FDA37D" w14:textId="55ABE25C" w:rsidR="0051352F" w:rsidRPr="0071326E" w:rsidRDefault="00603140" w:rsidP="00532E0D">
      <w:pPr>
        <w:pStyle w:val="Titredetableau"/>
        <w:rPr>
          <w:highlight w:val="yellow"/>
        </w:rPr>
      </w:pPr>
      <w:r w:rsidRPr="00511890">
        <w:t xml:space="preserve"> </w:t>
      </w:r>
      <w:r w:rsidR="00EB1506" w:rsidRPr="0071326E">
        <w:rPr>
          <w:highlight w:val="yellow"/>
        </w:rPr>
        <w:t>[</w:t>
      </w:r>
      <w:r w:rsidR="00641437" w:rsidRPr="0071326E">
        <w:rPr>
          <w:highlight w:val="yellow"/>
        </w:rPr>
        <w:t>Scientific Board</w:t>
      </w:r>
      <w:r w:rsidR="00EB1506" w:rsidRPr="0071326E">
        <w:rPr>
          <w:highlight w:val="yellow"/>
        </w:rPr>
        <w:t>]</w:t>
      </w:r>
    </w:p>
    <w:p w14:paraId="47EDEB3B" w14:textId="77777777" w:rsidR="00EB1506" w:rsidRPr="0071326E" w:rsidRDefault="00EB1506" w:rsidP="00A163F1">
      <w:pPr>
        <w:pStyle w:val="Paragraphe"/>
        <w:rPr>
          <w:highlight w:val="yellow"/>
        </w:rPr>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1901"/>
        <w:gridCol w:w="7125"/>
      </w:tblGrid>
      <w:tr w:rsidR="00EB1506" w:rsidRPr="00511890" w14:paraId="3AB330B9" w14:textId="77777777" w:rsidTr="00046181">
        <w:tc>
          <w:tcPr>
            <w:tcW w:w="1901" w:type="dxa"/>
            <w:tcBorders>
              <w:top w:val="none" w:sz="4" w:space="0" w:color="000000"/>
              <w:bottom w:val="single" w:sz="4" w:space="0" w:color="FBE4D5" w:themeColor="accent2" w:themeTint="33"/>
            </w:tcBorders>
          </w:tcPr>
          <w:p w14:paraId="50E27665" w14:textId="77777777" w:rsidR="00EB1506" w:rsidRPr="0071326E" w:rsidRDefault="00EB1506" w:rsidP="00532E0D">
            <w:pPr>
              <w:pStyle w:val="Tableau"/>
              <w:rPr>
                <w:b/>
                <w:bCs/>
                <w:highlight w:val="yellow"/>
              </w:rPr>
            </w:pPr>
            <w:r w:rsidRPr="0071326E">
              <w:rPr>
                <w:b/>
                <w:bCs/>
                <w:highlight w:val="yellow"/>
              </w:rPr>
              <w:t>Members</w:t>
            </w:r>
          </w:p>
        </w:tc>
        <w:tc>
          <w:tcPr>
            <w:tcW w:w="7125" w:type="dxa"/>
            <w:tcBorders>
              <w:top w:val="none" w:sz="4" w:space="0" w:color="000000"/>
              <w:bottom w:val="single" w:sz="4" w:space="0" w:color="FBE4D5" w:themeColor="accent2" w:themeTint="33"/>
            </w:tcBorders>
          </w:tcPr>
          <w:p w14:paraId="1AE4E699" w14:textId="415DF769" w:rsidR="00EB1506" w:rsidRPr="0071326E" w:rsidRDefault="008462E9" w:rsidP="00532E0D">
            <w:pPr>
              <w:pStyle w:val="Tableau"/>
              <w:rPr>
                <w:highlight w:val="yellow"/>
              </w:rPr>
            </w:pPr>
            <w:r w:rsidRPr="0071326E">
              <w:rPr>
                <w:highlight w:val="yellow"/>
              </w:rPr>
              <w:t xml:space="preserve">The composition of the Scientific Board is governed by Clause […] of the Consortium Agreement. </w:t>
            </w:r>
            <w:r w:rsidR="00EB1506" w:rsidRPr="0071326E">
              <w:rPr>
                <w:highlight w:val="yellow"/>
              </w:rPr>
              <w:t xml:space="preserve"> </w:t>
            </w:r>
          </w:p>
          <w:p w14:paraId="5A6F3041" w14:textId="68C2264E" w:rsidR="00EB1506" w:rsidRPr="0071326E" w:rsidRDefault="00EB1506" w:rsidP="00532E0D">
            <w:pPr>
              <w:pStyle w:val="Tableau"/>
              <w:rPr>
                <w:highlight w:val="yellow"/>
              </w:rPr>
            </w:pPr>
            <w:r w:rsidRPr="0071326E">
              <w:rPr>
                <w:highlight w:val="yellow"/>
              </w:rPr>
              <w:t>The composition of the [</w:t>
            </w:r>
            <w:r w:rsidR="008462E9" w:rsidRPr="0071326E">
              <w:rPr>
                <w:highlight w:val="yellow"/>
              </w:rPr>
              <w:t>Scientific Board</w:t>
            </w:r>
            <w:r w:rsidRPr="0071326E">
              <w:rPr>
                <w:highlight w:val="yellow"/>
              </w:rPr>
              <w:t>] a</w:t>
            </w:r>
            <w:r w:rsidR="008462E9" w:rsidRPr="0071326E">
              <w:rPr>
                <w:highlight w:val="yellow"/>
              </w:rPr>
              <w:t xml:space="preserve">t </w:t>
            </w:r>
            <w:r w:rsidRPr="0071326E">
              <w:rPr>
                <w:highlight w:val="yellow"/>
              </w:rPr>
              <w:t>the time of signature of the Consortium Agreement is as follows:</w:t>
            </w:r>
          </w:p>
          <w:p w14:paraId="1C04EECF" w14:textId="3BA40576" w:rsidR="00603140" w:rsidRPr="0071326E" w:rsidRDefault="00603140" w:rsidP="00603140">
            <w:pPr>
              <w:pStyle w:val="Tableau"/>
              <w:rPr>
                <w:highlight w:val="yellow"/>
              </w:rPr>
            </w:pPr>
            <w:r w:rsidRPr="0071326E">
              <w:rPr>
                <w:highlight w:val="yellow"/>
              </w:rPr>
              <w:t xml:space="preserve">Party 1 : [Full Name of </w:t>
            </w:r>
            <w:r w:rsidR="00486D81" w:rsidRPr="0071326E">
              <w:rPr>
                <w:highlight w:val="yellow"/>
              </w:rPr>
              <w:t>xx</w:t>
            </w:r>
            <w:r w:rsidRPr="0071326E">
              <w:rPr>
                <w:highlight w:val="yellow"/>
              </w:rPr>
              <w:t xml:space="preserve"> Member]</w:t>
            </w:r>
          </w:p>
          <w:p w14:paraId="044A42AF" w14:textId="013D38E6" w:rsidR="00603140" w:rsidRPr="0071326E" w:rsidRDefault="00603140" w:rsidP="00603140">
            <w:pPr>
              <w:pStyle w:val="Tableau"/>
              <w:rPr>
                <w:highlight w:val="yellow"/>
              </w:rPr>
            </w:pPr>
            <w:r w:rsidRPr="0071326E">
              <w:rPr>
                <w:highlight w:val="yellow"/>
              </w:rPr>
              <w:t xml:space="preserve">Party 2 : [Full Name of </w:t>
            </w:r>
            <w:r w:rsidR="00486D81" w:rsidRPr="0071326E">
              <w:rPr>
                <w:highlight w:val="yellow"/>
              </w:rPr>
              <w:t>xx</w:t>
            </w:r>
            <w:r w:rsidRPr="0071326E">
              <w:rPr>
                <w:highlight w:val="yellow"/>
              </w:rPr>
              <w:t xml:space="preserve"> Member]</w:t>
            </w:r>
          </w:p>
          <w:p w14:paraId="2FECF1FE" w14:textId="62AF5026" w:rsidR="00603140" w:rsidRPr="0071326E" w:rsidRDefault="00603140" w:rsidP="00603140">
            <w:pPr>
              <w:pStyle w:val="Tableau"/>
              <w:rPr>
                <w:highlight w:val="yellow"/>
              </w:rPr>
            </w:pPr>
            <w:r w:rsidRPr="0071326E">
              <w:rPr>
                <w:highlight w:val="yellow"/>
              </w:rPr>
              <w:t xml:space="preserve">Party 3 : [Full Name of </w:t>
            </w:r>
            <w:r w:rsidR="00486D81" w:rsidRPr="0071326E">
              <w:rPr>
                <w:highlight w:val="yellow"/>
              </w:rPr>
              <w:t>xx</w:t>
            </w:r>
            <w:r w:rsidRPr="0071326E">
              <w:rPr>
                <w:highlight w:val="yellow"/>
              </w:rPr>
              <w:t xml:space="preserve"> Member]</w:t>
            </w:r>
          </w:p>
          <w:p w14:paraId="300C5C84" w14:textId="2AF4FF92" w:rsidR="00603140" w:rsidRPr="0071326E" w:rsidRDefault="00603140" w:rsidP="00603140">
            <w:pPr>
              <w:pStyle w:val="Tableau"/>
              <w:rPr>
                <w:highlight w:val="yellow"/>
              </w:rPr>
            </w:pPr>
            <w:r w:rsidRPr="0071326E">
              <w:rPr>
                <w:highlight w:val="yellow"/>
              </w:rPr>
              <w:t xml:space="preserve">Party 4 : [Full Name of </w:t>
            </w:r>
            <w:r w:rsidR="007F3B07" w:rsidRPr="0071326E">
              <w:rPr>
                <w:highlight w:val="yellow"/>
              </w:rPr>
              <w:t>xx</w:t>
            </w:r>
            <w:r w:rsidRPr="0071326E">
              <w:rPr>
                <w:highlight w:val="yellow"/>
              </w:rPr>
              <w:t xml:space="preserve"> Member]</w:t>
            </w:r>
          </w:p>
          <w:p w14:paraId="6545F31E" w14:textId="7CCC4288" w:rsidR="00603140" w:rsidRPr="0071326E" w:rsidRDefault="00603140" w:rsidP="00603140">
            <w:pPr>
              <w:pStyle w:val="Tableau"/>
              <w:rPr>
                <w:highlight w:val="yellow"/>
              </w:rPr>
            </w:pPr>
            <w:r w:rsidRPr="0071326E">
              <w:rPr>
                <w:highlight w:val="yellow"/>
              </w:rPr>
              <w:t xml:space="preserve">Party 5 : [Full Name of </w:t>
            </w:r>
            <w:r w:rsidR="007F3B07" w:rsidRPr="0071326E">
              <w:rPr>
                <w:highlight w:val="yellow"/>
              </w:rPr>
              <w:t>xx</w:t>
            </w:r>
            <w:r w:rsidRPr="0071326E">
              <w:rPr>
                <w:highlight w:val="yellow"/>
              </w:rPr>
              <w:t xml:space="preserve"> Member]</w:t>
            </w:r>
          </w:p>
          <w:p w14:paraId="478CA475" w14:textId="2E8ECC0B" w:rsidR="00603140" w:rsidRPr="0071326E" w:rsidRDefault="00603140" w:rsidP="00603140">
            <w:pPr>
              <w:pStyle w:val="Tableau"/>
              <w:rPr>
                <w:highlight w:val="yellow"/>
              </w:rPr>
            </w:pPr>
            <w:r w:rsidRPr="0071326E">
              <w:rPr>
                <w:highlight w:val="yellow"/>
              </w:rPr>
              <w:t xml:space="preserve">Party 6 : [Full Name of </w:t>
            </w:r>
            <w:r w:rsidR="007F3B07" w:rsidRPr="0071326E">
              <w:rPr>
                <w:highlight w:val="yellow"/>
              </w:rPr>
              <w:t>xx</w:t>
            </w:r>
            <w:r w:rsidRPr="0071326E">
              <w:rPr>
                <w:highlight w:val="yellow"/>
              </w:rPr>
              <w:t xml:space="preserve"> Member]</w:t>
            </w:r>
          </w:p>
          <w:p w14:paraId="798DFF2E" w14:textId="6DB739B4" w:rsidR="00603140" w:rsidRPr="0071326E" w:rsidRDefault="00603140" w:rsidP="00603140">
            <w:pPr>
              <w:pStyle w:val="Tableau"/>
              <w:rPr>
                <w:highlight w:val="yellow"/>
              </w:rPr>
            </w:pPr>
            <w:r w:rsidRPr="0071326E">
              <w:rPr>
                <w:highlight w:val="yellow"/>
              </w:rPr>
              <w:t xml:space="preserve">Party 7 : [Full Name of </w:t>
            </w:r>
            <w:r w:rsidR="007F3B07" w:rsidRPr="0071326E">
              <w:rPr>
                <w:highlight w:val="yellow"/>
              </w:rPr>
              <w:t>xx</w:t>
            </w:r>
            <w:r w:rsidRPr="0071326E">
              <w:rPr>
                <w:highlight w:val="yellow"/>
              </w:rPr>
              <w:t xml:space="preserve"> Member]</w:t>
            </w:r>
          </w:p>
          <w:p w14:paraId="724E2375" w14:textId="3F362A63" w:rsidR="00EB1506" w:rsidRPr="00511890" w:rsidRDefault="00EB1506" w:rsidP="00532E0D">
            <w:pPr>
              <w:pStyle w:val="Tableau"/>
            </w:pPr>
          </w:p>
        </w:tc>
      </w:tr>
    </w:tbl>
    <w:p w14:paraId="33663F7D" w14:textId="0CB863EC" w:rsidR="00641437" w:rsidRPr="0071326E" w:rsidRDefault="0071326E">
      <w:pPr>
        <w:jc w:val="left"/>
        <w:rPr>
          <w:i/>
          <w:iCs/>
        </w:rPr>
      </w:pPr>
      <w:r w:rsidRPr="0071326E">
        <w:rPr>
          <w:i/>
          <w:iCs/>
          <w:highlight w:val="green"/>
        </w:rPr>
        <w:t xml:space="preserve">Delete Section II above and corresponding clauses in Sections </w:t>
      </w:r>
      <w:r>
        <w:rPr>
          <w:i/>
          <w:iCs/>
          <w:highlight w:val="green"/>
        </w:rPr>
        <w:t xml:space="preserve">3.1 letter </w:t>
      </w:r>
      <w:r>
        <w:rPr>
          <w:i/>
          <w:iCs/>
          <w:highlight w:val="green"/>
        </w:rPr>
        <w:fldChar w:fldCharType="begin"/>
      </w:r>
      <w:r>
        <w:rPr>
          <w:i/>
          <w:iCs/>
          <w:highlight w:val="green"/>
        </w:rPr>
        <w:instrText xml:space="preserve"> REF _Ref183525042 \r \h </w:instrText>
      </w:r>
      <w:r>
        <w:rPr>
          <w:i/>
          <w:iCs/>
          <w:highlight w:val="green"/>
        </w:rPr>
      </w:r>
      <w:r>
        <w:rPr>
          <w:i/>
          <w:iCs/>
          <w:highlight w:val="green"/>
        </w:rPr>
        <w:fldChar w:fldCharType="separate"/>
      </w:r>
      <w:r>
        <w:rPr>
          <w:i/>
          <w:iCs/>
          <w:highlight w:val="green"/>
        </w:rPr>
        <w:t>e)</w:t>
      </w:r>
      <w:r>
        <w:rPr>
          <w:i/>
          <w:iCs/>
          <w:highlight w:val="green"/>
        </w:rPr>
        <w:fldChar w:fldCharType="end"/>
      </w:r>
      <w:r>
        <w:rPr>
          <w:i/>
          <w:iCs/>
          <w:highlight w:val="green"/>
        </w:rPr>
        <w:t xml:space="preserve"> and </w:t>
      </w:r>
      <w:r>
        <w:rPr>
          <w:i/>
          <w:iCs/>
          <w:highlight w:val="green"/>
        </w:rPr>
        <w:fldChar w:fldCharType="begin"/>
      </w:r>
      <w:r>
        <w:rPr>
          <w:i/>
          <w:iCs/>
          <w:highlight w:val="green"/>
        </w:rPr>
        <w:instrText xml:space="preserve"> REF _Ref183525023 \r \h </w:instrText>
      </w:r>
      <w:r>
        <w:rPr>
          <w:i/>
          <w:iCs/>
          <w:highlight w:val="green"/>
        </w:rPr>
      </w:r>
      <w:r>
        <w:rPr>
          <w:i/>
          <w:iCs/>
          <w:highlight w:val="green"/>
        </w:rPr>
        <w:fldChar w:fldCharType="separate"/>
      </w:r>
      <w:r>
        <w:rPr>
          <w:i/>
          <w:iCs/>
          <w:highlight w:val="green"/>
        </w:rPr>
        <w:t>3.3</w:t>
      </w:r>
      <w:r>
        <w:rPr>
          <w:i/>
          <w:iCs/>
          <w:highlight w:val="green"/>
        </w:rPr>
        <w:fldChar w:fldCharType="end"/>
      </w:r>
      <w:r w:rsidRPr="0071326E">
        <w:rPr>
          <w:i/>
          <w:iCs/>
          <w:highlight w:val="green"/>
        </w:rPr>
        <w:t xml:space="preserve"> of the Consortium Agreement if you do not wish to have a Scientific Board.</w:t>
      </w:r>
    </w:p>
    <w:p w14:paraId="060F2CB8" w14:textId="29758D34" w:rsidR="00641437" w:rsidRPr="008462E9" w:rsidRDefault="00641437" w:rsidP="00641437">
      <w:pPr>
        <w:pStyle w:val="Titredetableau"/>
        <w:rPr>
          <w:highlight w:val="yellow"/>
        </w:rPr>
      </w:pPr>
      <w:r w:rsidRPr="008462E9">
        <w:rPr>
          <w:highlight w:val="yellow"/>
        </w:rPr>
        <w:t>[OTHER]</w:t>
      </w:r>
    </w:p>
    <w:p w14:paraId="0F334D1D" w14:textId="77777777" w:rsidR="00641437" w:rsidRPr="008462E9" w:rsidRDefault="00641437" w:rsidP="00641437">
      <w:pPr>
        <w:pStyle w:val="Paragraphe"/>
        <w:rPr>
          <w:highlight w:val="yellow"/>
        </w:rPr>
      </w:pPr>
    </w:p>
    <w:tbl>
      <w:tblPr>
        <w:tblStyle w:val="Grilledutableau1"/>
        <w:tblW w:w="0" w:type="auto"/>
        <w:tblBorders>
          <w:top w:val="none" w:sz="0" w:space="0" w:color="auto"/>
          <w:left w:val="none" w:sz="0" w:space="0" w:color="auto"/>
          <w:bottom w:val="none" w:sz="0" w:space="0" w:color="auto"/>
          <w:right w:val="none" w:sz="0" w:space="0" w:color="auto"/>
          <w:insideH w:val="single" w:sz="4" w:space="0" w:color="FBE4D5" w:themeColor="accent2" w:themeTint="33"/>
          <w:insideV w:val="none" w:sz="0" w:space="0" w:color="auto"/>
        </w:tblBorders>
        <w:tblLook w:val="04A0" w:firstRow="1" w:lastRow="0" w:firstColumn="1" w:lastColumn="0" w:noHBand="0" w:noVBand="1"/>
      </w:tblPr>
      <w:tblGrid>
        <w:gridCol w:w="1901"/>
        <w:gridCol w:w="7125"/>
      </w:tblGrid>
      <w:tr w:rsidR="00641437" w:rsidRPr="008462E9" w14:paraId="7B03D9AC" w14:textId="77777777" w:rsidTr="00FC004D">
        <w:tc>
          <w:tcPr>
            <w:tcW w:w="1901" w:type="dxa"/>
            <w:tcBorders>
              <w:top w:val="none" w:sz="4" w:space="0" w:color="000000"/>
              <w:bottom w:val="single" w:sz="4" w:space="0" w:color="FBE4D5" w:themeColor="accent2" w:themeTint="33"/>
            </w:tcBorders>
          </w:tcPr>
          <w:p w14:paraId="3E2202D7" w14:textId="77777777" w:rsidR="00641437" w:rsidRPr="008462E9" w:rsidRDefault="00641437" w:rsidP="00FC004D">
            <w:pPr>
              <w:pStyle w:val="Tableau"/>
              <w:rPr>
                <w:b/>
                <w:bCs/>
                <w:highlight w:val="yellow"/>
              </w:rPr>
            </w:pPr>
            <w:r w:rsidRPr="008462E9">
              <w:rPr>
                <w:b/>
                <w:bCs/>
                <w:highlight w:val="yellow"/>
              </w:rPr>
              <w:t>Members</w:t>
            </w:r>
          </w:p>
        </w:tc>
        <w:tc>
          <w:tcPr>
            <w:tcW w:w="7125" w:type="dxa"/>
            <w:tcBorders>
              <w:top w:val="none" w:sz="4" w:space="0" w:color="000000"/>
              <w:bottom w:val="single" w:sz="4" w:space="0" w:color="FBE4D5" w:themeColor="accent2" w:themeTint="33"/>
            </w:tcBorders>
          </w:tcPr>
          <w:p w14:paraId="39D3B983" w14:textId="11943133" w:rsidR="00641437" w:rsidRPr="008462E9" w:rsidRDefault="008462E9" w:rsidP="00FC004D">
            <w:pPr>
              <w:pStyle w:val="Tableau"/>
              <w:rPr>
                <w:highlight w:val="yellow"/>
              </w:rPr>
            </w:pPr>
            <w:r w:rsidRPr="008462E9">
              <w:rPr>
                <w:highlight w:val="yellow"/>
              </w:rPr>
              <w:t>The composition of the [name] is governed by Clause […] of the Consortium Agreement</w:t>
            </w:r>
            <w:r w:rsidR="00641437" w:rsidRPr="008462E9">
              <w:rPr>
                <w:highlight w:val="yellow"/>
              </w:rPr>
              <w:t xml:space="preserve">. </w:t>
            </w:r>
          </w:p>
          <w:p w14:paraId="0A80B467" w14:textId="0A2F9D81" w:rsidR="00641437" w:rsidRPr="008462E9" w:rsidRDefault="00641437" w:rsidP="00FC004D">
            <w:pPr>
              <w:pStyle w:val="Tableau"/>
              <w:rPr>
                <w:highlight w:val="yellow"/>
              </w:rPr>
            </w:pPr>
            <w:r w:rsidRPr="008462E9">
              <w:rPr>
                <w:highlight w:val="yellow"/>
              </w:rPr>
              <w:t xml:space="preserve">The composition of the [name] </w:t>
            </w:r>
            <w:r w:rsidR="008462E9" w:rsidRPr="008462E9">
              <w:rPr>
                <w:highlight w:val="yellow"/>
              </w:rPr>
              <w:t>at the</w:t>
            </w:r>
            <w:r w:rsidRPr="008462E9">
              <w:rPr>
                <w:highlight w:val="yellow"/>
              </w:rPr>
              <w:t xml:space="preserve"> of signature of the Consortium Agreement is as follows:</w:t>
            </w:r>
          </w:p>
          <w:p w14:paraId="069596C8" w14:textId="77777777" w:rsidR="00641437" w:rsidRPr="008462E9" w:rsidRDefault="00641437" w:rsidP="00FC004D">
            <w:pPr>
              <w:pStyle w:val="Tableau"/>
              <w:rPr>
                <w:highlight w:val="yellow"/>
              </w:rPr>
            </w:pPr>
            <w:r w:rsidRPr="008462E9">
              <w:rPr>
                <w:highlight w:val="yellow"/>
              </w:rPr>
              <w:t>Party 1 : [Full Name of xx Member]</w:t>
            </w:r>
          </w:p>
          <w:p w14:paraId="33C63572" w14:textId="77777777" w:rsidR="00641437" w:rsidRPr="008462E9" w:rsidRDefault="00641437" w:rsidP="00FC004D">
            <w:pPr>
              <w:pStyle w:val="Tableau"/>
              <w:rPr>
                <w:highlight w:val="yellow"/>
              </w:rPr>
            </w:pPr>
            <w:r w:rsidRPr="008462E9">
              <w:rPr>
                <w:highlight w:val="yellow"/>
              </w:rPr>
              <w:t>Party 2 : [Full Name of xx Member]</w:t>
            </w:r>
          </w:p>
          <w:p w14:paraId="55FD387F" w14:textId="77777777" w:rsidR="00641437" w:rsidRPr="008462E9" w:rsidRDefault="00641437" w:rsidP="00FC004D">
            <w:pPr>
              <w:pStyle w:val="Tableau"/>
              <w:rPr>
                <w:highlight w:val="yellow"/>
              </w:rPr>
            </w:pPr>
            <w:r w:rsidRPr="008462E9">
              <w:rPr>
                <w:highlight w:val="yellow"/>
              </w:rPr>
              <w:t>Party 3 : [Full Name of xx Member]</w:t>
            </w:r>
          </w:p>
          <w:p w14:paraId="6E6D310F" w14:textId="77777777" w:rsidR="00641437" w:rsidRPr="008462E9" w:rsidRDefault="00641437" w:rsidP="00FC004D">
            <w:pPr>
              <w:pStyle w:val="Tableau"/>
              <w:rPr>
                <w:highlight w:val="yellow"/>
              </w:rPr>
            </w:pPr>
            <w:r w:rsidRPr="008462E9">
              <w:rPr>
                <w:highlight w:val="yellow"/>
              </w:rPr>
              <w:t>Party 4 : [Full Name of xx Member]</w:t>
            </w:r>
          </w:p>
          <w:p w14:paraId="6DFFECE1" w14:textId="77777777" w:rsidR="00641437" w:rsidRPr="008462E9" w:rsidRDefault="00641437" w:rsidP="00FC004D">
            <w:pPr>
              <w:pStyle w:val="Tableau"/>
              <w:rPr>
                <w:highlight w:val="yellow"/>
              </w:rPr>
            </w:pPr>
            <w:r w:rsidRPr="008462E9">
              <w:rPr>
                <w:highlight w:val="yellow"/>
              </w:rPr>
              <w:t>Party 5 : [Full Name of xx Member]</w:t>
            </w:r>
          </w:p>
          <w:p w14:paraId="0E2F6B41" w14:textId="77777777" w:rsidR="00641437" w:rsidRPr="008462E9" w:rsidRDefault="00641437" w:rsidP="00FC004D">
            <w:pPr>
              <w:pStyle w:val="Tableau"/>
              <w:rPr>
                <w:highlight w:val="yellow"/>
              </w:rPr>
            </w:pPr>
            <w:r w:rsidRPr="008462E9">
              <w:rPr>
                <w:highlight w:val="yellow"/>
              </w:rPr>
              <w:t>Party 6 : [Full Name of xx Member]</w:t>
            </w:r>
          </w:p>
          <w:p w14:paraId="4C32454D" w14:textId="77777777" w:rsidR="00641437" w:rsidRPr="008462E9" w:rsidRDefault="00641437" w:rsidP="00FC004D">
            <w:pPr>
              <w:pStyle w:val="Tableau"/>
              <w:rPr>
                <w:highlight w:val="yellow"/>
              </w:rPr>
            </w:pPr>
            <w:r w:rsidRPr="008462E9">
              <w:rPr>
                <w:highlight w:val="yellow"/>
              </w:rPr>
              <w:t>Party 7 : [Full Name of xx Member]</w:t>
            </w:r>
          </w:p>
          <w:p w14:paraId="3F9966A7" w14:textId="77777777" w:rsidR="00641437" w:rsidRPr="008462E9" w:rsidRDefault="00641437" w:rsidP="00FC004D">
            <w:pPr>
              <w:pStyle w:val="Tableau"/>
              <w:rPr>
                <w:highlight w:val="yellow"/>
              </w:rPr>
            </w:pPr>
          </w:p>
        </w:tc>
      </w:tr>
      <w:tr w:rsidR="00641437" w:rsidRPr="00511890" w14:paraId="2276935E" w14:textId="77777777" w:rsidTr="00FC004D">
        <w:tc>
          <w:tcPr>
            <w:tcW w:w="1901" w:type="dxa"/>
            <w:tcBorders>
              <w:top w:val="single" w:sz="4" w:space="0" w:color="FBE4D5" w:themeColor="accent2" w:themeTint="33"/>
            </w:tcBorders>
          </w:tcPr>
          <w:p w14:paraId="5DC2A6D9" w14:textId="77777777" w:rsidR="00641437" w:rsidRPr="008462E9" w:rsidRDefault="00641437" w:rsidP="00FC004D">
            <w:pPr>
              <w:pStyle w:val="Tableau"/>
              <w:rPr>
                <w:b/>
                <w:bCs/>
                <w:highlight w:val="yellow"/>
              </w:rPr>
            </w:pPr>
            <w:r w:rsidRPr="008462E9">
              <w:rPr>
                <w:b/>
                <w:bCs/>
                <w:highlight w:val="yellow"/>
              </w:rPr>
              <w:t>Chairperson</w:t>
            </w:r>
          </w:p>
        </w:tc>
        <w:tc>
          <w:tcPr>
            <w:tcW w:w="7125" w:type="dxa"/>
            <w:tcBorders>
              <w:top w:val="single" w:sz="4" w:space="0" w:color="FBE4D5" w:themeColor="accent2" w:themeTint="33"/>
            </w:tcBorders>
          </w:tcPr>
          <w:p w14:paraId="0F87CD58" w14:textId="77777777" w:rsidR="00641437" w:rsidRPr="008462E9" w:rsidRDefault="00641437" w:rsidP="00FC004D">
            <w:pPr>
              <w:pStyle w:val="Tableau"/>
              <w:rPr>
                <w:highlight w:val="yellow"/>
              </w:rPr>
            </w:pPr>
            <w:r w:rsidRPr="008462E9">
              <w:rPr>
                <w:highlight w:val="yellow"/>
              </w:rPr>
              <w:t>The Executive Board shall appoint the chairperson of the [name] ([</w:t>
            </w:r>
            <w:r w:rsidRPr="008462E9">
              <w:rPr>
                <w:b/>
                <w:bCs/>
                <w:highlight w:val="yellow"/>
              </w:rPr>
              <w:t>xx</w:t>
            </w:r>
            <w:r w:rsidRPr="008462E9">
              <w:rPr>
                <w:highlight w:val="yellow"/>
              </w:rPr>
              <w:t xml:space="preserve">] </w:t>
            </w:r>
            <w:r w:rsidRPr="008462E9">
              <w:rPr>
                <w:b/>
                <w:bCs/>
                <w:highlight w:val="yellow"/>
              </w:rPr>
              <w:t>Chairperson</w:t>
            </w:r>
            <w:r w:rsidRPr="008462E9">
              <w:rPr>
                <w:highlight w:val="yellow"/>
              </w:rPr>
              <w:t>).</w:t>
            </w:r>
          </w:p>
          <w:p w14:paraId="67DD5BC5" w14:textId="77777777" w:rsidR="00641437" w:rsidRPr="00511890" w:rsidRDefault="00641437" w:rsidP="00FC004D">
            <w:pPr>
              <w:pStyle w:val="Tableau"/>
            </w:pPr>
            <w:r w:rsidRPr="008462E9">
              <w:rPr>
                <w:highlight w:val="yellow"/>
              </w:rPr>
              <w:t>The initial [xx] Chairperson is [Full Name and Party Number].</w:t>
            </w:r>
          </w:p>
          <w:p w14:paraId="32167440" w14:textId="77777777" w:rsidR="00641437" w:rsidRPr="00511890" w:rsidRDefault="00641437" w:rsidP="00FC004D">
            <w:pPr>
              <w:pStyle w:val="Tableau"/>
            </w:pPr>
          </w:p>
        </w:tc>
      </w:tr>
    </w:tbl>
    <w:p w14:paraId="7EEDDB9E" w14:textId="77777777" w:rsidR="00641437" w:rsidRDefault="00641437">
      <w:pPr>
        <w:jc w:val="left"/>
      </w:pPr>
    </w:p>
    <w:p w14:paraId="396F7781" w14:textId="4B3AD6FC" w:rsidR="00641437" w:rsidRPr="009F0CCA" w:rsidRDefault="00641437" w:rsidP="009F0CCA">
      <w:pPr>
        <w:jc w:val="left"/>
        <w:rPr>
          <w:rFonts w:eastAsia="Times New Roman"/>
          <w:b/>
          <w:caps/>
          <w:color w:val="000000"/>
          <w:kern w:val="0"/>
          <w:szCs w:val="22"/>
          <w:lang w:eastAsia="fr-FR"/>
          <w14:ligatures w14:val="none"/>
        </w:rPr>
      </w:pPr>
      <w:r>
        <w:br w:type="page"/>
      </w:r>
    </w:p>
    <w:p w14:paraId="709AD349" w14:textId="23AED7E0" w:rsidR="00F20A02" w:rsidRPr="00511890" w:rsidRDefault="000E3D4E" w:rsidP="009D06FB">
      <w:pPr>
        <w:pStyle w:val="Exhibit1"/>
      </w:pPr>
      <w:bookmarkStart w:id="83" w:name="Schedule3"/>
      <w:r w:rsidRPr="00511890">
        <w:t>SCHEDULE 3</w:t>
      </w:r>
      <w:bookmarkEnd w:id="83"/>
      <w:r w:rsidRPr="00511890">
        <w:t xml:space="preserve"> – DATA TRANSFER AND USE AGREEMENT (DTUA)</w:t>
      </w:r>
    </w:p>
    <w:p w14:paraId="58FA907D" w14:textId="5DD41F4C" w:rsidR="009627BD" w:rsidRPr="00511890" w:rsidRDefault="009627BD" w:rsidP="00AD3A97">
      <w:pPr>
        <w:spacing w:before="120" w:after="120"/>
      </w:pPr>
      <w:r w:rsidRPr="00511890">
        <w:t>For the project "[</w:t>
      </w:r>
      <w:r w:rsidRPr="00511890">
        <w:rPr>
          <w:highlight w:val="lightGray"/>
        </w:rPr>
        <w:t>ProjectName</w:t>
      </w:r>
      <w:r w:rsidRPr="00511890">
        <w:t>]"</w:t>
      </w:r>
    </w:p>
    <w:p w14:paraId="704B07D0" w14:textId="77777777" w:rsidR="009627BD" w:rsidRPr="00511890" w:rsidRDefault="009627BD" w:rsidP="00AD3A97">
      <w:pPr>
        <w:spacing w:before="120" w:after="120"/>
      </w:pPr>
    </w:p>
    <w:p w14:paraId="45DD96DE" w14:textId="77777777" w:rsidR="009627BD" w:rsidRPr="00511890" w:rsidRDefault="009627BD" w:rsidP="00AD3A97">
      <w:pPr>
        <w:spacing w:before="120" w:after="120"/>
      </w:pPr>
      <w:r w:rsidRPr="00511890">
        <w:t>This Schedule [</w:t>
      </w:r>
      <w:r w:rsidRPr="00511890">
        <w:rPr>
          <w:highlight w:val="yellow"/>
        </w:rPr>
        <w:t>3</w:t>
      </w:r>
      <w:r w:rsidRPr="00511890">
        <w:t xml:space="preserve">] reflects the agreement between the Parties regarding the terms governing the processing, security and sharing of Data under the Consortium Agreement, to which it forms an integral part. </w:t>
      </w:r>
    </w:p>
    <w:p w14:paraId="21CDF8AA" w14:textId="6E8C6362" w:rsidR="009627BD" w:rsidRPr="00511890" w:rsidRDefault="009627BD" w:rsidP="00AD3A97">
      <w:pPr>
        <w:spacing w:before="120" w:after="120"/>
      </w:pPr>
      <w:r w:rsidRPr="00511890">
        <w:t xml:space="preserve">By entering into the Consortium Agreement, each Party providing Data to another Party (the </w:t>
      </w:r>
      <w:r w:rsidRPr="00511890">
        <w:rPr>
          <w:b/>
          <w:bCs/>
        </w:rPr>
        <w:t>Provider</w:t>
      </w:r>
      <w:r w:rsidRPr="00511890">
        <w:t xml:space="preserve">) and each Party receiving such Data (the </w:t>
      </w:r>
      <w:r w:rsidRPr="00511890">
        <w:rPr>
          <w:b/>
          <w:bCs/>
        </w:rPr>
        <w:t>Recipient</w:t>
      </w:r>
      <w:r w:rsidRPr="00511890">
        <w:t xml:space="preserve">, and together with the Provider, the </w:t>
      </w:r>
      <w:r w:rsidRPr="00511890">
        <w:rPr>
          <w:b/>
          <w:bCs/>
        </w:rPr>
        <w:t>Parties</w:t>
      </w:r>
      <w:r w:rsidRPr="00511890">
        <w:t>) automatically enter into the Data Transfer and Use Agreement formed pursuant to this Schedule [</w:t>
      </w:r>
      <w:r w:rsidRPr="00511890">
        <w:rPr>
          <w:highlight w:val="yellow"/>
        </w:rPr>
        <w:t>3</w:t>
      </w:r>
      <w:r w:rsidRPr="00511890">
        <w:t>] (</w:t>
      </w:r>
      <w:r w:rsidRPr="00511890">
        <w:rPr>
          <w:b/>
          <w:bCs/>
        </w:rPr>
        <w:t>DTUA</w:t>
      </w:r>
      <w:r w:rsidRPr="00511890">
        <w:t>) for as long as they are each a Party to the Consortium Agreement</w:t>
      </w:r>
      <w:r w:rsidR="00561313">
        <w:t>.</w:t>
      </w:r>
    </w:p>
    <w:p w14:paraId="4FBF201E" w14:textId="77777777" w:rsidR="009627BD" w:rsidRPr="00511890" w:rsidRDefault="009627BD" w:rsidP="00532E0D">
      <w:pPr>
        <w:pStyle w:val="Exhibit1"/>
      </w:pPr>
    </w:p>
    <w:p w14:paraId="656A30CD" w14:textId="3103C28A" w:rsidR="009627BD" w:rsidRPr="00511890" w:rsidRDefault="009627BD" w:rsidP="00BC72A8">
      <w:pPr>
        <w:rPr>
          <w:b/>
          <w:bCs/>
        </w:rPr>
      </w:pPr>
      <w:r w:rsidRPr="00511890">
        <w:rPr>
          <w:b/>
          <w:bCs/>
        </w:rPr>
        <w:t>WHEREAS</w:t>
      </w:r>
    </w:p>
    <w:p w14:paraId="4A90B030" w14:textId="77777777" w:rsidR="009627BD" w:rsidRPr="00511890" w:rsidRDefault="009627BD" w:rsidP="00532E0D"/>
    <w:p w14:paraId="42F6AE69" w14:textId="64ABB3B1" w:rsidR="00311B06" w:rsidRPr="00511890" w:rsidRDefault="009627BD" w:rsidP="00532E0D">
      <w:pPr>
        <w:pStyle w:val="LetterlistDPUA"/>
      </w:pPr>
      <w:r w:rsidRPr="00511890">
        <w:t xml:space="preserve">The Parties have been granted support by </w:t>
      </w:r>
      <w:r w:rsidRPr="004A301C">
        <w:t>[</w:t>
      </w:r>
      <w:r w:rsidR="00F4735D" w:rsidRPr="004A301C">
        <w:rPr>
          <w:shd w:val="clear" w:color="auto" w:fill="D9D9D9" w:themeFill="background1" w:themeFillShade="D9"/>
        </w:rPr>
        <w:t>SPHN</w:t>
      </w:r>
      <w:r w:rsidRPr="004A301C">
        <w:t>] for</w:t>
      </w:r>
      <w:r w:rsidRPr="00511890">
        <w:t xml:space="preserve"> their joint research project [</w:t>
      </w:r>
      <w:r w:rsidRPr="00511890">
        <w:rPr>
          <w:highlight w:val="lightGray"/>
        </w:rPr>
        <w:t>CompleteProjectName</w:t>
      </w:r>
      <w:r w:rsidRPr="00511890">
        <w:t xml:space="preserve">] (hereinafter referred to as </w:t>
      </w:r>
      <w:r w:rsidRPr="00511890">
        <w:rPr>
          <w:highlight w:val="lightGray"/>
        </w:rPr>
        <w:t>“[ProjectName</w:t>
      </w:r>
      <w:r w:rsidRPr="00511890">
        <w:t>]”). A Party providing Data to another Party under this Agreement shall be considered a Provider for the purposes of this Agreement. A Party receiving Data from another Party under this Agreement shall be considered a Recipient for the purposes of this Agreement</w:t>
      </w:r>
      <w:r w:rsidR="003D5E5F" w:rsidRPr="00511890">
        <w:t>;</w:t>
      </w:r>
    </w:p>
    <w:p w14:paraId="0B722D14" w14:textId="597498DA" w:rsidR="003D5E5F" w:rsidRPr="00511890" w:rsidRDefault="003D5E5F" w:rsidP="00C00CA2">
      <w:pPr>
        <w:pStyle w:val="LetterlistDPUA"/>
      </w:pPr>
      <w:r w:rsidRPr="00511890">
        <w:t xml:space="preserve">The Provider is the controller of </w:t>
      </w:r>
      <w:r w:rsidRPr="00511890">
        <w:rPr>
          <w:highlight w:val="lightGray"/>
        </w:rPr>
        <w:t>____________________</w:t>
      </w:r>
      <w:r w:rsidRPr="00511890">
        <w:t xml:space="preserve"> data (Data), as set forth in </w:t>
      </w:r>
      <w:r w:rsidR="00702777" w:rsidRPr="00511890">
        <w:fldChar w:fldCharType="begin"/>
      </w:r>
      <w:r w:rsidR="00702777" w:rsidRPr="00511890">
        <w:instrText xml:space="preserve"> REF Annex1 \h  \* MERGEFORMAT </w:instrText>
      </w:r>
      <w:r w:rsidR="00702777" w:rsidRPr="00511890">
        <w:fldChar w:fldCharType="separate"/>
      </w:r>
      <w:r w:rsidR="00702777" w:rsidRPr="00511890">
        <w:t>Annex I</w:t>
      </w:r>
      <w:r w:rsidR="00702777" w:rsidRPr="00511890">
        <w:fldChar w:fldCharType="end"/>
      </w:r>
      <w:r w:rsidRPr="00511890">
        <w:t xml:space="preserve"> of this DTUA and its </w:t>
      </w:r>
      <w:r w:rsidR="00702777" w:rsidRPr="00511890">
        <w:rPr>
          <w:b/>
          <w:bCs/>
        </w:rPr>
        <w:fldChar w:fldCharType="begin"/>
      </w:r>
      <w:r w:rsidR="00702777" w:rsidRPr="00511890">
        <w:rPr>
          <w:b/>
          <w:bCs/>
        </w:rPr>
        <w:instrText xml:space="preserve"> REF Exhibit1 \h  \* MERGEFORMAT </w:instrText>
      </w:r>
      <w:r w:rsidR="00702777" w:rsidRPr="00511890">
        <w:rPr>
          <w:b/>
          <w:bCs/>
        </w:rPr>
      </w:r>
      <w:r w:rsidR="00702777" w:rsidRPr="00511890">
        <w:rPr>
          <w:b/>
          <w:bCs/>
        </w:rPr>
        <w:fldChar w:fldCharType="separate"/>
      </w:r>
      <w:r w:rsidR="00702777" w:rsidRPr="00511890">
        <w:rPr>
          <w:b/>
          <w:bCs/>
        </w:rPr>
        <w:t>Exhibit 1</w:t>
      </w:r>
      <w:r w:rsidR="00702777" w:rsidRPr="00511890">
        <w:rPr>
          <w:b/>
          <w:bCs/>
        </w:rPr>
        <w:fldChar w:fldCharType="end"/>
      </w:r>
      <w:r w:rsidRPr="00511890">
        <w:t>;</w:t>
      </w:r>
    </w:p>
    <w:p w14:paraId="619096BC" w14:textId="0EA709A0" w:rsidR="009627BD" w:rsidRPr="00511890" w:rsidRDefault="003D5E5F" w:rsidP="00532E0D">
      <w:pPr>
        <w:pStyle w:val="LetterlistDPUA"/>
      </w:pPr>
      <w:r w:rsidRPr="00511890">
        <w:t xml:space="preserve">The Recipient wishes to conduct the </w:t>
      </w:r>
      <w:r w:rsidRPr="00511890">
        <w:rPr>
          <w:highlight w:val="lightGray"/>
        </w:rPr>
        <w:t>[ProjectName</w:t>
      </w:r>
      <w:r w:rsidRPr="00511890">
        <w:t>] research project (</w:t>
      </w:r>
      <w:r w:rsidR="00C20DB8">
        <w:rPr>
          <w:b/>
          <w:bCs/>
        </w:rPr>
        <w:t>Project</w:t>
      </w:r>
      <w:r w:rsidRPr="00511890">
        <w:t xml:space="preserve">) with the Data made available by the Provider. The Provider is willing to provide such Data to the Recipient under the terms and conditions as follows hereafter.  </w:t>
      </w:r>
    </w:p>
    <w:p w14:paraId="6C78BD1F" w14:textId="77777777" w:rsidR="00311B06" w:rsidRPr="00511890" w:rsidRDefault="00311B06" w:rsidP="00532E0D">
      <w:pPr>
        <w:pStyle w:val="AppendixTitle"/>
        <w:rPr>
          <w:highlight w:val="green"/>
        </w:rPr>
      </w:pPr>
    </w:p>
    <w:p w14:paraId="5E24B687" w14:textId="091ABD4C" w:rsidR="00311B06" w:rsidRPr="00511890" w:rsidRDefault="00AB0BA8" w:rsidP="00532E0D">
      <w:pPr>
        <w:pStyle w:val="TitreDTUA"/>
      </w:pPr>
      <w:r w:rsidRPr="00511890">
        <w:t>Definitions</w:t>
      </w:r>
    </w:p>
    <w:p w14:paraId="5A5453D6" w14:textId="7EE1CD1A" w:rsidR="00C20DB8" w:rsidRPr="00511890" w:rsidRDefault="00311B06" w:rsidP="00C20DB8">
      <w:r w:rsidRPr="00511890">
        <w:t xml:space="preserve">Unless defined below, </w:t>
      </w:r>
      <w:r w:rsidR="00C20DB8">
        <w:t xml:space="preserve">or in the Consortium Agreement, capitalized </w:t>
      </w:r>
      <w:r w:rsidRPr="00511890">
        <w:t>terms shall have the meaning described in the applicable law</w:t>
      </w:r>
      <w:r w:rsidR="00C20DB8">
        <w:t>.</w:t>
      </w:r>
    </w:p>
    <w:p w14:paraId="3EF839A1" w14:textId="77777777" w:rsidR="00311B06" w:rsidRPr="00511890" w:rsidRDefault="00311B06" w:rsidP="00532E0D"/>
    <w:p w14:paraId="1DD49816" w14:textId="474B7AFF" w:rsidR="00A86857" w:rsidRPr="00511890" w:rsidRDefault="00311B06" w:rsidP="00532E0D">
      <w:pPr>
        <w:pStyle w:val="TitreDTUA"/>
      </w:pPr>
      <w:r w:rsidRPr="00511890">
        <w:t>Data provision</w:t>
      </w:r>
    </w:p>
    <w:p w14:paraId="07C70392" w14:textId="0CEA5D31" w:rsidR="00A86857" w:rsidRPr="00511890" w:rsidRDefault="00A86857" w:rsidP="00A163F1">
      <w:pPr>
        <w:pStyle w:val="SectionDTUA"/>
      </w:pPr>
      <w:r w:rsidRPr="00511890">
        <w:rPr>
          <w:b/>
        </w:rPr>
        <w:t>DTPA</w:t>
      </w:r>
      <w:r w:rsidRPr="00511890">
        <w:t xml:space="preserve">. The Data shall be made available to Recipient subject to the Parties entering into a Data Transfer and Processing Agreement with the </w:t>
      </w:r>
      <w:r w:rsidRPr="00FB2D74">
        <w:rPr>
          <w:highlight w:val="yellow"/>
        </w:rPr>
        <w:t>BioMedIT Nodes</w:t>
      </w:r>
      <w:r w:rsidRPr="00511890">
        <w:t xml:space="preserve"> substantially in the form as specified in </w:t>
      </w:r>
      <w:r w:rsidR="00702777" w:rsidRPr="00511890">
        <w:fldChar w:fldCharType="begin"/>
      </w:r>
      <w:r w:rsidR="00702777" w:rsidRPr="00511890">
        <w:instrText xml:space="preserve"> REF Annex2 \h  \* MERGEFORMAT </w:instrText>
      </w:r>
      <w:r w:rsidR="00702777" w:rsidRPr="00511890">
        <w:fldChar w:fldCharType="separate"/>
      </w:r>
      <w:r w:rsidR="00702777" w:rsidRPr="00511890">
        <w:t xml:space="preserve">Annex II </w:t>
      </w:r>
      <w:r w:rsidR="00702777" w:rsidRPr="00511890">
        <w:fldChar w:fldCharType="end"/>
      </w:r>
      <w:r w:rsidR="00702777" w:rsidRPr="00511890">
        <w:t xml:space="preserve"> (</w:t>
      </w:r>
      <w:r w:rsidRPr="00511890">
        <w:t>DTPA).</w:t>
      </w:r>
    </w:p>
    <w:p w14:paraId="1047695F" w14:textId="700DFA5E" w:rsidR="00A86857" w:rsidRPr="00511890" w:rsidRDefault="00A86857" w:rsidP="00FB2D74">
      <w:pPr>
        <w:pStyle w:val="DTPAparagraph"/>
        <w:ind w:left="0"/>
      </w:pPr>
      <w:r w:rsidRPr="00511890">
        <w:rPr>
          <w:highlight w:val="green"/>
        </w:rPr>
        <w:t>This template has been established for data exchange using BioMedIT nodes. To be adapted according to the specificities of the project.</w:t>
      </w:r>
    </w:p>
    <w:p w14:paraId="6D178FE2" w14:textId="1D6324AF" w:rsidR="00A86857" w:rsidRPr="00511890" w:rsidRDefault="00A86857" w:rsidP="00702777">
      <w:pPr>
        <w:pStyle w:val="SectionDTUA"/>
      </w:pPr>
      <w:r w:rsidRPr="00511890">
        <w:rPr>
          <w:b/>
        </w:rPr>
        <w:t>Form</w:t>
      </w:r>
      <w:r w:rsidRPr="00511890">
        <w:t xml:space="preserve">. The Data shall be provided to the Recipient by the Provider in a </w:t>
      </w:r>
      <w:r w:rsidR="00E01897" w:rsidRPr="00C8472F">
        <w:rPr>
          <w:highlight w:val="yellow"/>
        </w:rPr>
        <w:t>uncoded/</w:t>
      </w:r>
      <w:r w:rsidRPr="00C8472F">
        <w:rPr>
          <w:highlight w:val="yellow"/>
        </w:rPr>
        <w:t>coded</w:t>
      </w:r>
      <w:r w:rsidR="00E01897" w:rsidRPr="00C8472F">
        <w:rPr>
          <w:highlight w:val="yellow"/>
        </w:rPr>
        <w:t>/anonymized</w:t>
      </w:r>
      <w:r w:rsidRPr="00C8472F">
        <w:rPr>
          <w:highlight w:val="yellow"/>
        </w:rPr>
        <w:t xml:space="preserve"> form</w:t>
      </w:r>
      <w:r w:rsidRPr="00511890">
        <w:t xml:space="preserve"> and in a format to be agreed upon by the Parties as per </w:t>
      </w:r>
      <w:r w:rsidR="00702777" w:rsidRPr="00511890">
        <w:rPr>
          <w:b/>
          <w:bCs w:val="0"/>
        </w:rPr>
        <w:fldChar w:fldCharType="begin"/>
      </w:r>
      <w:r w:rsidR="00702777" w:rsidRPr="00511890">
        <w:rPr>
          <w:b/>
          <w:bCs w:val="0"/>
        </w:rPr>
        <w:instrText xml:space="preserve"> REF Exhibit1 \h  \* MERGEFORMAT </w:instrText>
      </w:r>
      <w:r w:rsidR="00702777" w:rsidRPr="00511890">
        <w:rPr>
          <w:b/>
          <w:bCs w:val="0"/>
        </w:rPr>
      </w:r>
      <w:r w:rsidR="00702777" w:rsidRPr="00511890">
        <w:rPr>
          <w:b/>
          <w:bCs w:val="0"/>
        </w:rPr>
        <w:fldChar w:fldCharType="separate"/>
      </w:r>
      <w:r w:rsidR="00702777" w:rsidRPr="00511890">
        <w:rPr>
          <w:b/>
          <w:bCs w:val="0"/>
        </w:rPr>
        <w:t>Exhibit 1</w:t>
      </w:r>
      <w:r w:rsidR="00702777" w:rsidRPr="00511890">
        <w:rPr>
          <w:b/>
          <w:bCs w:val="0"/>
        </w:rPr>
        <w:fldChar w:fldCharType="end"/>
      </w:r>
      <w:r w:rsidRPr="00511890">
        <w:t xml:space="preserve"> of </w:t>
      </w:r>
      <w:r w:rsidR="00702777" w:rsidRPr="00511890">
        <w:fldChar w:fldCharType="begin"/>
      </w:r>
      <w:r w:rsidR="00702777" w:rsidRPr="00511890">
        <w:instrText xml:space="preserve"> REF Annex1 \h  \* MERGEFORMAT </w:instrText>
      </w:r>
      <w:r w:rsidR="00702777" w:rsidRPr="00511890">
        <w:fldChar w:fldCharType="separate"/>
      </w:r>
      <w:r w:rsidR="00702777" w:rsidRPr="00511890">
        <w:t>Annex I</w:t>
      </w:r>
      <w:r w:rsidR="00702777" w:rsidRPr="00511890">
        <w:fldChar w:fldCharType="end"/>
      </w:r>
      <w:r w:rsidR="00CA79C9">
        <w:t>I</w:t>
      </w:r>
      <w:r w:rsidR="00702777" w:rsidRPr="00511890">
        <w:t>. T</w:t>
      </w:r>
      <w:r w:rsidRPr="00511890">
        <w:t>he Recipient shall not have the key.</w:t>
      </w:r>
    </w:p>
    <w:p w14:paraId="38B7DADA" w14:textId="5FB788FC" w:rsidR="00A86857" w:rsidRPr="00511890" w:rsidRDefault="00A86857" w:rsidP="00FB2D74">
      <w:pPr>
        <w:pStyle w:val="DTPAparagraph"/>
        <w:ind w:left="0"/>
      </w:pPr>
      <w:r w:rsidRPr="00511890">
        <w:rPr>
          <w:highlight w:val="green"/>
        </w:rPr>
        <w:t>Specify in which form data is provided (uncoded, coded or anonymized).</w:t>
      </w:r>
      <w:r w:rsidRPr="00511890">
        <w:t xml:space="preserve"> </w:t>
      </w:r>
      <w:r w:rsidR="00AB7B0B" w:rsidRPr="00AB7B0B">
        <w:rPr>
          <w:highlight w:val="green"/>
        </w:rPr>
        <w:t>As a reminder, coded (= pseudonymized data) is not considered anonymized data under the Human Research Act.</w:t>
      </w:r>
    </w:p>
    <w:p w14:paraId="4DF00775" w14:textId="5F267ED5" w:rsidR="00A86857" w:rsidRPr="00511890" w:rsidRDefault="008478DC" w:rsidP="00A163F1">
      <w:pPr>
        <w:pStyle w:val="SectionDTUA"/>
      </w:pPr>
      <w:r w:rsidRPr="00511890">
        <w:rPr>
          <w:b/>
        </w:rPr>
        <w:t>Provider’s Warranties about Data Provision</w:t>
      </w:r>
      <w:r w:rsidRPr="00511890">
        <w:t>. The Provider warrants that it is entitled to supply the Data and that all necessary consents and/or authorizations for the transfer and/or use of the Data to/by the Recipient have been obtained.</w:t>
      </w:r>
    </w:p>
    <w:p w14:paraId="304046DF" w14:textId="07ED2143" w:rsidR="008478DC" w:rsidRPr="00511890" w:rsidRDefault="008478DC" w:rsidP="00A163F1">
      <w:pPr>
        <w:pStyle w:val="SectionDTUA"/>
      </w:pPr>
      <w:r w:rsidRPr="00511890">
        <w:rPr>
          <w:b/>
        </w:rPr>
        <w:t xml:space="preserve">No Provider’s </w:t>
      </w:r>
      <w:r w:rsidR="009548F7" w:rsidRPr="00511890">
        <w:rPr>
          <w:b/>
        </w:rPr>
        <w:t>Warranties</w:t>
      </w:r>
      <w:r w:rsidRPr="00511890">
        <w:rPr>
          <w:b/>
        </w:rPr>
        <w:t xml:space="preserve"> about Data</w:t>
      </w:r>
      <w:r w:rsidRPr="00511890">
        <w:t>. It is expressly understood that the Provider does not warrant or guarantee that the Data will be accurate, complete, or useful for any particular purpose.</w:t>
      </w:r>
    </w:p>
    <w:p w14:paraId="48EF2B63" w14:textId="0B317E7D" w:rsidR="00311B06" w:rsidRPr="00511890" w:rsidRDefault="008478DC" w:rsidP="00A163F1">
      <w:pPr>
        <w:pStyle w:val="SectionDTUA"/>
      </w:pPr>
      <w:r w:rsidRPr="00511890">
        <w:rPr>
          <w:b/>
        </w:rPr>
        <w:t>No Provider’s Warranties about Third Parties’ Intellectual Property Rights</w:t>
      </w:r>
      <w:r w:rsidRPr="00511890">
        <w:t>. The Provider offers no warranty that the use of Data and/or Confidential Information will not infringe or violate any patent or other proprietary rights of any third party.</w:t>
      </w:r>
    </w:p>
    <w:p w14:paraId="3DC79053" w14:textId="4B1791A4" w:rsidR="003307A9" w:rsidRPr="00511890" w:rsidRDefault="003307A9" w:rsidP="00532E0D">
      <w:pPr>
        <w:pStyle w:val="TitreDTUA"/>
      </w:pPr>
      <w:r w:rsidRPr="00511890">
        <w:t>Data Processing</w:t>
      </w:r>
    </w:p>
    <w:p w14:paraId="3297B1E4" w14:textId="4237B9E8" w:rsidR="00E41AC4" w:rsidRPr="00511890" w:rsidRDefault="00E41AC4" w:rsidP="002F6C19">
      <w:pPr>
        <w:pStyle w:val="SectionDTUA"/>
        <w:numPr>
          <w:ilvl w:val="0"/>
          <w:numId w:val="55"/>
        </w:numPr>
        <w:rPr>
          <w:color w:val="000000"/>
        </w:rPr>
      </w:pPr>
      <w:r w:rsidRPr="00511890">
        <w:rPr>
          <w:b/>
        </w:rPr>
        <w:t>Purpose</w:t>
      </w:r>
      <w:r w:rsidRPr="00511890">
        <w:t>. The Recipient agree</w:t>
      </w:r>
      <w:r w:rsidR="00265544">
        <w:t>s</w:t>
      </w:r>
      <w:r w:rsidRPr="00511890">
        <w:t xml:space="preserve"> that the Data: (a) is to be used only for the </w:t>
      </w:r>
      <w:r w:rsidRPr="003A6215">
        <w:t>purposes</w:t>
      </w:r>
      <w:r w:rsidRPr="00511890">
        <w:t xml:space="preserve"> described in the Project Description</w:t>
      </w:r>
      <w:r w:rsidR="00EF4198">
        <w:t xml:space="preserve"> and in accordance with the rules applicable or the reuse of Data (Clause</w:t>
      </w:r>
      <w:r w:rsidR="00CA79C9">
        <w:t xml:space="preserve"> </w:t>
      </w:r>
      <w:r w:rsidR="00CA79C9">
        <w:fldChar w:fldCharType="begin"/>
      </w:r>
      <w:r w:rsidR="00CA79C9">
        <w:instrText xml:space="preserve"> REF _Ref175315825 \r \h </w:instrText>
      </w:r>
      <w:r w:rsidR="00CA79C9">
        <w:fldChar w:fldCharType="separate"/>
      </w:r>
      <w:r w:rsidR="00CA79C9">
        <w:t>6.4</w:t>
      </w:r>
      <w:r w:rsidR="00CA79C9">
        <w:fldChar w:fldCharType="end"/>
      </w:r>
      <w:r w:rsidR="00CA79C9">
        <w:t xml:space="preserve"> and </w:t>
      </w:r>
      <w:r w:rsidR="00CA79C9">
        <w:fldChar w:fldCharType="begin"/>
      </w:r>
      <w:r w:rsidR="00CA79C9">
        <w:instrText xml:space="preserve"> REF _Ref182305984 \r \h </w:instrText>
      </w:r>
      <w:r w:rsidR="00CA79C9">
        <w:fldChar w:fldCharType="separate"/>
      </w:r>
      <w:r w:rsidR="00CA79C9">
        <w:t>6.5</w:t>
      </w:r>
      <w:r w:rsidR="00CA79C9">
        <w:fldChar w:fldCharType="end"/>
      </w:r>
      <w:r w:rsidR="00EF4198">
        <w:t xml:space="preserve"> of the Consortium Agreement)</w:t>
      </w:r>
      <w:r w:rsidRPr="00511890">
        <w:t xml:space="preserve">; (b) may not itself be commercialized and (c) shall not be transferred to or accessed by any third party, for any purposes whatsoever, without the prior written agreement of the Provider and in compliance with the informed consent of the </w:t>
      </w:r>
      <w:r w:rsidR="00EF4198">
        <w:t>D</w:t>
      </w:r>
      <w:r w:rsidRPr="00511890">
        <w:t xml:space="preserve">ata </w:t>
      </w:r>
      <w:r w:rsidR="00EF4198">
        <w:t>S</w:t>
      </w:r>
      <w:r w:rsidRPr="00511890">
        <w:t>ubjects.</w:t>
      </w:r>
    </w:p>
    <w:p w14:paraId="31CCA555" w14:textId="211DB634" w:rsidR="00E41AC4" w:rsidRPr="00511890" w:rsidRDefault="00E41AC4" w:rsidP="002F6C19">
      <w:pPr>
        <w:pStyle w:val="SectionDTUA"/>
        <w:numPr>
          <w:ilvl w:val="0"/>
          <w:numId w:val="55"/>
        </w:numPr>
      </w:pPr>
      <w:r w:rsidRPr="00511890">
        <w:rPr>
          <w:b/>
        </w:rPr>
        <w:t>Right of use</w:t>
      </w:r>
      <w:r w:rsidRPr="00511890">
        <w:t xml:space="preserve">. The </w:t>
      </w:r>
      <w:r w:rsidR="00EF4198">
        <w:t>D</w:t>
      </w:r>
      <w:r w:rsidRPr="00511890">
        <w:t xml:space="preserve">ata </w:t>
      </w:r>
      <w:r w:rsidR="00EF4198">
        <w:t>S</w:t>
      </w:r>
      <w:r w:rsidRPr="00511890">
        <w:t>ubject retains her/his right to decide on the use of the Data provided. The Confidential Information provided is and remains the property of the Provider.</w:t>
      </w:r>
    </w:p>
    <w:p w14:paraId="47F07939" w14:textId="2407C611" w:rsidR="00E41AC4" w:rsidRPr="00511890" w:rsidRDefault="00E41AC4" w:rsidP="002F6C19">
      <w:pPr>
        <w:pStyle w:val="SectionDTUA"/>
        <w:numPr>
          <w:ilvl w:val="0"/>
          <w:numId w:val="55"/>
        </w:numPr>
      </w:pPr>
      <w:r w:rsidRPr="00511890">
        <w:rPr>
          <w:b/>
        </w:rPr>
        <w:t>Security</w:t>
      </w:r>
      <w:r w:rsidRPr="00511890">
        <w:t xml:space="preserve">. The Recipient shall process the Data in a manner that ensures appropriate confidentiality, integrity, availability and resilience of the systems with regard to processing of the Data. The Recipient must in particular ensure appropriate protection against unauthorized or unlawful Data access or processing in any form (e.g., reading, copying, altering) and against accidental loss, destruction or damage, using appropriate technical or organizational measures. The effectiveness of such measures shall be regularly assessed, and corrective measures shall be immediately implemented in case of suspected </w:t>
      </w:r>
      <w:r w:rsidR="00B51E9C">
        <w:t>D</w:t>
      </w:r>
      <w:r w:rsidRPr="00511890">
        <w:t xml:space="preserve">ata </w:t>
      </w:r>
      <w:r w:rsidR="00B51E9C">
        <w:t>S</w:t>
      </w:r>
      <w:r w:rsidRPr="00511890">
        <w:t xml:space="preserve">ecurity </w:t>
      </w:r>
      <w:r w:rsidR="00B51E9C">
        <w:t>B</w:t>
      </w:r>
      <w:r w:rsidRPr="00511890">
        <w:t>reach.</w:t>
      </w:r>
    </w:p>
    <w:p w14:paraId="5781D1F8" w14:textId="399BA9A9" w:rsidR="00E41AC4" w:rsidRPr="00511890" w:rsidRDefault="00E41AC4" w:rsidP="00A163F1">
      <w:pPr>
        <w:pStyle w:val="ParagrapheDTUA"/>
      </w:pPr>
      <w:r w:rsidRPr="00511890">
        <w:t xml:space="preserve">The Recipient shall have in place procedures so that access to the Data is only granted to identifiable persons who require it to conduct the specified </w:t>
      </w:r>
      <w:r w:rsidR="00EF4198">
        <w:t>P</w:t>
      </w:r>
      <w:r w:rsidRPr="00511890">
        <w:t>roject. The Recipient shall adopt adequate organizational measures ensuring that any person authorized to access the Data:</w:t>
      </w:r>
    </w:p>
    <w:p w14:paraId="2A60FFFF" w14:textId="6B355DE7" w:rsidR="00E41AC4" w:rsidRPr="00511890" w:rsidRDefault="00E41AC4" w:rsidP="00532E0D">
      <w:pPr>
        <w:pStyle w:val="ListParagraph"/>
      </w:pPr>
      <w:r w:rsidRPr="00511890">
        <w:t xml:space="preserve">is diligently and appropriately selected, instructed and supervised, in particular through the availability of adequate confidentiality and data protection guidelines, regular data protection and privacy trainings, documentation of all organizational measures; </w:t>
      </w:r>
    </w:p>
    <w:p w14:paraId="66499880" w14:textId="00D5D8DF" w:rsidR="00E41AC4" w:rsidRPr="00511890" w:rsidRDefault="00E41AC4" w:rsidP="00532E0D">
      <w:pPr>
        <w:pStyle w:val="ListParagraph"/>
      </w:pPr>
      <w:r w:rsidRPr="00511890">
        <w:t>respects and maintains the confidentiality and security of the Data;</w:t>
      </w:r>
    </w:p>
    <w:p w14:paraId="306C4F8D" w14:textId="00EA2B29" w:rsidR="00E41AC4" w:rsidRPr="00511890" w:rsidRDefault="00E41AC4" w:rsidP="00532E0D">
      <w:pPr>
        <w:pStyle w:val="ListParagraph"/>
      </w:pPr>
      <w:r w:rsidRPr="00511890">
        <w:t>processes the Data only on instructions from the Recipient’s Project Leader;</w:t>
      </w:r>
    </w:p>
    <w:p w14:paraId="6C1243FC" w14:textId="00B4955B" w:rsidR="00E41AC4" w:rsidRPr="00511890" w:rsidRDefault="00E41AC4" w:rsidP="00532E0D">
      <w:pPr>
        <w:pStyle w:val="ListParagraph"/>
      </w:pPr>
      <w:r w:rsidRPr="00511890">
        <w:t>does not combine the Data with other data unless explicitly authorized by the competent ethics commission for the specific research project and to the extent necessary to conduct the specific research project.</w:t>
      </w:r>
    </w:p>
    <w:p w14:paraId="56829EB5" w14:textId="6A97FD19" w:rsidR="00E41AC4" w:rsidRPr="00511890" w:rsidRDefault="00E41AC4" w:rsidP="00A163F1">
      <w:pPr>
        <w:pStyle w:val="ParagrapheDTUA"/>
      </w:pPr>
      <w:r w:rsidRPr="00511890">
        <w:t xml:space="preserve">The technical and organizational measures adopted by the Recipient must ensure that it is possible to examine and verify if, when and by whom Data was processed. </w:t>
      </w:r>
    </w:p>
    <w:p w14:paraId="2399C9FD" w14:textId="53BF9110" w:rsidR="00E41AC4" w:rsidRPr="00511890" w:rsidRDefault="00E41AC4" w:rsidP="00A163F1">
      <w:pPr>
        <w:pStyle w:val="ParagrapheDTUA"/>
      </w:pPr>
      <w:r w:rsidRPr="00511890">
        <w:t xml:space="preserve">The Recipient agrees to immediately report to the Provider (i) any actual or suspected </w:t>
      </w:r>
      <w:r w:rsidR="00B51E9C">
        <w:t>D</w:t>
      </w:r>
      <w:r w:rsidRPr="00511890">
        <w:t xml:space="preserve">ata </w:t>
      </w:r>
      <w:r w:rsidR="00B51E9C">
        <w:t>Securit</w:t>
      </w:r>
      <w:r w:rsidR="002E7239">
        <w:t>y</w:t>
      </w:r>
      <w:r w:rsidRPr="00511890">
        <w:t xml:space="preserve"> </w:t>
      </w:r>
      <w:r w:rsidR="002E7239">
        <w:t>B</w:t>
      </w:r>
      <w:r w:rsidRPr="00511890">
        <w:t>reach, including a breach against applicable data protection regulation, data protection section of this DTUA, (ii) any actual or suspected impairment or inadequacy of the Recipient in fulfilling data protection section of this DTUA, and (iii) any application to receive or any actual access to data by an authority, unless such reporting is not admissible under statutory provisions.</w:t>
      </w:r>
    </w:p>
    <w:p w14:paraId="77F59356" w14:textId="40B9C54E" w:rsidR="00E41AC4" w:rsidRPr="00511890" w:rsidRDefault="00E41AC4" w:rsidP="00A163F1">
      <w:pPr>
        <w:pStyle w:val="ParagrapheDTUA"/>
      </w:pPr>
      <w:r w:rsidRPr="00511890">
        <w:t>The Recipient and the Recipient’s authorized users shall not (i) provide any output or Results of the Data to any third party, except as expressly permitted in the Consortium Agreement or this DTUA; or (ii) sell, lease, sublicense, copy or provide the Data to any third party, except as expressly permitted in the Consortium Agreement or this DTUA.</w:t>
      </w:r>
    </w:p>
    <w:p w14:paraId="23223877" w14:textId="5B0823A2" w:rsidR="00441D40" w:rsidRDefault="00E41AC4" w:rsidP="00441D40">
      <w:pPr>
        <w:pStyle w:val="ParagrapheDTUA"/>
        <w:rPr>
          <w:rStyle w:val="Hyperlink"/>
          <w:color w:val="0070C0"/>
          <w:u w:val="single"/>
        </w:rPr>
      </w:pPr>
      <w:r w:rsidRPr="00511890">
        <w:t xml:space="preserve">Except as provided above, the Recipient processes the Data in accordance with the “Ethical Framework for Responsible Data Processing in Personalized Health Research” </w:t>
      </w:r>
      <w:r w:rsidR="00C31874">
        <w:t>(accessible at</w:t>
      </w:r>
      <w:r w:rsidR="00462AD0">
        <w:t xml:space="preserve">: </w:t>
      </w:r>
      <w:hyperlink r:id="rId15" w:history="1">
        <w:r w:rsidR="00462AD0" w:rsidRPr="00511890">
          <w:rPr>
            <w:rStyle w:val="Hyperlink"/>
            <w:color w:val="0070C0"/>
            <w:u w:val="single"/>
          </w:rPr>
          <w:t>https://sphn.ch/document/ethical-framework/</w:t>
        </w:r>
      </w:hyperlink>
      <w:r w:rsidR="00441D40">
        <w:rPr>
          <w:rStyle w:val="Hyperlink"/>
          <w:color w:val="0070C0"/>
          <w:u w:val="single"/>
        </w:rPr>
        <w:t xml:space="preserve">) </w:t>
      </w:r>
      <w:r w:rsidR="00441D40" w:rsidRPr="00B924FB">
        <w:rPr>
          <w:rStyle w:val="Hyperlink"/>
          <w:color w:val="000000" w:themeColor="text1"/>
        </w:rPr>
        <w:t>and the SPHN Information Security Policy attached as Annex III to this DTUA, as both updated occasionally.</w:t>
      </w:r>
    </w:p>
    <w:p w14:paraId="7B3ED94D" w14:textId="60875F30" w:rsidR="00E41AC4" w:rsidRPr="00B924FB" w:rsidRDefault="00441D40" w:rsidP="00FC4D42">
      <w:pPr>
        <w:pStyle w:val="ParagrapheDTUA"/>
        <w:ind w:left="0"/>
        <w:rPr>
          <w:i/>
          <w:iCs/>
          <w:color w:val="000000" w:themeColor="text1"/>
        </w:rPr>
      </w:pPr>
      <w:r w:rsidRPr="00B924FB">
        <w:rPr>
          <w:rStyle w:val="Hyperlink"/>
          <w:i/>
          <w:iCs/>
          <w:color w:val="000000" w:themeColor="text1"/>
          <w:highlight w:val="green"/>
        </w:rPr>
        <w:t xml:space="preserve">The SPHN/BioMedIT Information and Security Policy is accessible upon request at </w:t>
      </w:r>
      <w:hyperlink r:id="rId16" w:history="1">
        <w:r w:rsidRPr="00B924FB">
          <w:rPr>
            <w:rStyle w:val="Hyperlink"/>
            <w:i/>
            <w:iCs/>
            <w:color w:val="000000" w:themeColor="text1"/>
            <w:highlight w:val="green"/>
          </w:rPr>
          <w:t>dcc@sib.swiss</w:t>
        </w:r>
      </w:hyperlink>
      <w:r w:rsidRPr="00B924FB">
        <w:rPr>
          <w:rStyle w:val="Hyperlink"/>
          <w:i/>
          <w:iCs/>
          <w:color w:val="000000" w:themeColor="text1"/>
          <w:highlight w:val="green"/>
        </w:rPr>
        <w:t>.</w:t>
      </w:r>
      <w:r w:rsidRPr="00B924FB">
        <w:rPr>
          <w:rStyle w:val="Hyperlink"/>
          <w:i/>
          <w:iCs/>
          <w:color w:val="000000" w:themeColor="text1"/>
        </w:rPr>
        <w:t xml:space="preserve"> </w:t>
      </w:r>
    </w:p>
    <w:p w14:paraId="5AB3FB44" w14:textId="5A5F2483" w:rsidR="00E41AC4" w:rsidRPr="00511890" w:rsidRDefault="008573D0" w:rsidP="0077335E">
      <w:pPr>
        <w:pStyle w:val="SectionDTUA"/>
        <w:ind w:left="714" w:hanging="357"/>
      </w:pPr>
      <w:r w:rsidRPr="00511890">
        <w:rPr>
          <w:b/>
        </w:rPr>
        <w:t>No Re-Identification</w:t>
      </w:r>
      <w:r w:rsidRPr="00511890">
        <w:t xml:space="preserve">. The Recipient shall not carry out any procedures with the Data (linking, comparison, processing) with the intention to identify the </w:t>
      </w:r>
      <w:r w:rsidR="0077335E">
        <w:t>Data Subject</w:t>
      </w:r>
      <w:r w:rsidRPr="00511890">
        <w:t xml:space="preserve">, unless requested by a </w:t>
      </w:r>
      <w:r w:rsidR="0077335E">
        <w:t>Data Subject</w:t>
      </w:r>
      <w:r w:rsidRPr="00511890">
        <w:t>.</w:t>
      </w:r>
    </w:p>
    <w:p w14:paraId="3538524C" w14:textId="68338F95" w:rsidR="008573D0" w:rsidRPr="00511890" w:rsidRDefault="008573D0" w:rsidP="00A163F1">
      <w:pPr>
        <w:pStyle w:val="SectionDTUA"/>
      </w:pPr>
      <w:r w:rsidRPr="00511890">
        <w:rPr>
          <w:b/>
        </w:rPr>
        <w:t xml:space="preserve">Rights of the </w:t>
      </w:r>
      <w:r w:rsidR="00330E02">
        <w:rPr>
          <w:b/>
        </w:rPr>
        <w:t>D</w:t>
      </w:r>
      <w:r w:rsidRPr="00511890">
        <w:rPr>
          <w:b/>
        </w:rPr>
        <w:t xml:space="preserve">ata </w:t>
      </w:r>
      <w:r w:rsidR="00A9742C">
        <w:rPr>
          <w:b/>
        </w:rPr>
        <w:t>S</w:t>
      </w:r>
      <w:r w:rsidRPr="00511890">
        <w:rPr>
          <w:b/>
        </w:rPr>
        <w:t>ubject</w:t>
      </w:r>
      <w:r w:rsidR="00A9742C">
        <w:rPr>
          <w:b/>
        </w:rPr>
        <w:t>s</w:t>
      </w:r>
      <w:r w:rsidRPr="00511890">
        <w:t xml:space="preserve">. The Provider shall secure the exercise of the </w:t>
      </w:r>
      <w:r w:rsidR="00206189">
        <w:t>D</w:t>
      </w:r>
      <w:r w:rsidRPr="00511890">
        <w:t xml:space="preserve">ata </w:t>
      </w:r>
      <w:r w:rsidR="00206189">
        <w:t>S</w:t>
      </w:r>
      <w:r w:rsidRPr="00511890">
        <w:t xml:space="preserve">ubject’s rights, including access rights, the right to rectification and erasure, and the right to object. </w:t>
      </w:r>
      <w:r w:rsidR="00D60CDC">
        <w:t>Each Party</w:t>
      </w:r>
      <w:r w:rsidRPr="00511890">
        <w:t xml:space="preserve"> shall respond to requests from the </w:t>
      </w:r>
      <w:r w:rsidR="00206189">
        <w:t>Data Subject</w:t>
      </w:r>
      <w:r w:rsidR="00206189" w:rsidRPr="00511890">
        <w:t xml:space="preserve"> </w:t>
      </w:r>
      <w:r w:rsidR="00206189">
        <w:t xml:space="preserve">concerning Data for which it is the Data Controller </w:t>
      </w:r>
      <w:r w:rsidRPr="00511890">
        <w:t xml:space="preserve">within one month after having received the notification. Moreover, </w:t>
      </w:r>
      <w:r w:rsidR="00206189">
        <w:t>each Party</w:t>
      </w:r>
      <w:r w:rsidRPr="00511890">
        <w:t xml:space="preserve"> will provide any </w:t>
      </w:r>
      <w:r w:rsidR="00206189">
        <w:t>Data Subject</w:t>
      </w:r>
      <w:r w:rsidRPr="00511890">
        <w:t xml:space="preserve"> with a copy or the content of this DTUA upon their request or if required by law. I</w:t>
      </w:r>
      <w:r w:rsidR="00561313">
        <w:t>f</w:t>
      </w:r>
      <w:r w:rsidRPr="00511890">
        <w:t xml:space="preserve"> </w:t>
      </w:r>
      <w:r w:rsidR="00590FBB">
        <w:t>a Data Subject requests a copy of this DTUA</w:t>
      </w:r>
      <w:r w:rsidRPr="00511890">
        <w:t xml:space="preserve">, either Party may summarize any part of this DTUA (including its Annexes) to the extent necessary for confidentiality and data protection reasons. Finally, any </w:t>
      </w:r>
      <w:r w:rsidR="00590FBB">
        <w:t>Data Subject</w:t>
      </w:r>
      <w:r w:rsidR="00590FBB" w:rsidRPr="00511890">
        <w:t xml:space="preserve"> </w:t>
      </w:r>
      <w:r w:rsidRPr="00511890">
        <w:t xml:space="preserve">may </w:t>
      </w:r>
      <w:r w:rsidR="00C2643B">
        <w:t>claim</w:t>
      </w:r>
      <w:r w:rsidRPr="00511890">
        <w:t xml:space="preserve"> damages and </w:t>
      </w:r>
      <w:r w:rsidR="00C2643B">
        <w:t xml:space="preserve">raise </w:t>
      </w:r>
      <w:r w:rsidRPr="00511890">
        <w:t xml:space="preserve">other claims pursuant to the applicable law relating to the transfer and/or processing of their Data under this DTUA against either Party. </w:t>
      </w:r>
    </w:p>
    <w:p w14:paraId="4B3BBC0A" w14:textId="161B6A6C" w:rsidR="008573D0" w:rsidRPr="00511890" w:rsidRDefault="008573D0" w:rsidP="004F05DD">
      <w:pPr>
        <w:pStyle w:val="DTPAparagraph"/>
        <w:ind w:left="0"/>
      </w:pPr>
      <w:r w:rsidRPr="00511890">
        <w:rPr>
          <w:highlight w:val="green"/>
        </w:rPr>
        <w:t xml:space="preserve">Note that </w:t>
      </w:r>
      <w:r w:rsidRPr="00A57093">
        <w:rPr>
          <w:highlight w:val="green"/>
        </w:rPr>
        <w:t xml:space="preserve">those </w:t>
      </w:r>
      <w:r w:rsidR="00A57093" w:rsidRPr="00A57093">
        <w:rPr>
          <w:highlight w:val="green"/>
        </w:rPr>
        <w:t xml:space="preserve">Data Subject </w:t>
      </w:r>
      <w:r w:rsidRPr="00A57093">
        <w:rPr>
          <w:highlight w:val="green"/>
        </w:rPr>
        <w:t xml:space="preserve">rights are </w:t>
      </w:r>
      <w:r w:rsidR="004F05DD">
        <w:rPr>
          <w:highlight w:val="green"/>
        </w:rPr>
        <w:t>established</w:t>
      </w:r>
      <w:r w:rsidRPr="00511890">
        <w:rPr>
          <w:highlight w:val="green"/>
        </w:rPr>
        <w:t xml:space="preserve"> both by Swiss law and the G</w:t>
      </w:r>
      <w:r w:rsidR="00561313">
        <w:rPr>
          <w:highlight w:val="green"/>
        </w:rPr>
        <w:t xml:space="preserve">eneral </w:t>
      </w:r>
      <w:r w:rsidRPr="00511890">
        <w:rPr>
          <w:highlight w:val="green"/>
        </w:rPr>
        <w:t>D</w:t>
      </w:r>
      <w:r w:rsidR="00561313">
        <w:rPr>
          <w:highlight w:val="green"/>
        </w:rPr>
        <w:t xml:space="preserve">ata </w:t>
      </w:r>
      <w:r w:rsidRPr="00511890">
        <w:rPr>
          <w:highlight w:val="green"/>
        </w:rPr>
        <w:t>P</w:t>
      </w:r>
      <w:r w:rsidR="00561313">
        <w:rPr>
          <w:highlight w:val="green"/>
        </w:rPr>
        <w:t xml:space="preserve">rotection </w:t>
      </w:r>
      <w:r w:rsidRPr="00511890">
        <w:rPr>
          <w:highlight w:val="green"/>
        </w:rPr>
        <w:t>R</w:t>
      </w:r>
      <w:r w:rsidR="00561313">
        <w:rPr>
          <w:highlight w:val="green"/>
        </w:rPr>
        <w:t>egulation of the European Union</w:t>
      </w:r>
      <w:r w:rsidRPr="00511890">
        <w:rPr>
          <w:highlight w:val="green"/>
        </w:rPr>
        <w:t>.</w:t>
      </w:r>
    </w:p>
    <w:p w14:paraId="2572BB05" w14:textId="3F09580D" w:rsidR="000261B1" w:rsidRDefault="008573D0" w:rsidP="00A163F1">
      <w:pPr>
        <w:pStyle w:val="SectionDTUA"/>
      </w:pPr>
      <w:r w:rsidRPr="00511890">
        <w:rPr>
          <w:b/>
        </w:rPr>
        <w:t>Revocation of Consent</w:t>
      </w:r>
      <w:r w:rsidRPr="00511890">
        <w:t xml:space="preserve">. </w:t>
      </w:r>
      <w:r w:rsidRPr="00235929">
        <w:rPr>
          <w:highlight w:val="yellow"/>
        </w:rPr>
        <w:t xml:space="preserve">In case of </w:t>
      </w:r>
      <w:r w:rsidR="00A57093" w:rsidRPr="00235929">
        <w:rPr>
          <w:highlight w:val="yellow"/>
        </w:rPr>
        <w:t xml:space="preserve">Data Subject’s </w:t>
      </w:r>
      <w:r w:rsidRPr="00235929">
        <w:rPr>
          <w:highlight w:val="yellow"/>
        </w:rPr>
        <w:t xml:space="preserve">total or partial revocation of consent, the Provider must inform the Recipient of this revocation without </w:t>
      </w:r>
      <w:r w:rsidR="00A57093" w:rsidRPr="00235929">
        <w:rPr>
          <w:highlight w:val="yellow"/>
        </w:rPr>
        <w:t xml:space="preserve">undue </w:t>
      </w:r>
      <w:r w:rsidRPr="00235929">
        <w:rPr>
          <w:highlight w:val="yellow"/>
        </w:rPr>
        <w:t xml:space="preserve">delay and must provide the pseudo-identifier of the </w:t>
      </w:r>
      <w:r w:rsidR="00C87F9C" w:rsidRPr="00235929">
        <w:rPr>
          <w:highlight w:val="yellow"/>
        </w:rPr>
        <w:t xml:space="preserve">Data Subject </w:t>
      </w:r>
      <w:r w:rsidRPr="00235929">
        <w:rPr>
          <w:highlight w:val="yellow"/>
        </w:rPr>
        <w:t>that revoked access to Data</w:t>
      </w:r>
      <w:r w:rsidR="00561313" w:rsidRPr="00235929">
        <w:rPr>
          <w:highlight w:val="yellow"/>
        </w:rPr>
        <w:t xml:space="preserve"> of the data subject</w:t>
      </w:r>
      <w:r w:rsidRPr="00235929">
        <w:rPr>
          <w:highlight w:val="yellow"/>
        </w:rPr>
        <w:t>. In such case, if applicable, the Recipient shall comply with Provider’s requests to anonymize their Data according to the HRO, unless one of the exceptions listed in Article 10 of the HRO applies. A written notification shall be sent to the Provider upon receipt and after completion of the request.</w:t>
      </w:r>
    </w:p>
    <w:p w14:paraId="0B28A58E" w14:textId="29CDD0B7" w:rsidR="00561313" w:rsidRPr="00235929" w:rsidRDefault="00561313" w:rsidP="00235929">
      <w:pPr>
        <w:pStyle w:val="SectionDTUA"/>
        <w:numPr>
          <w:ilvl w:val="0"/>
          <w:numId w:val="0"/>
        </w:numPr>
        <w:rPr>
          <w:i/>
          <w:iCs/>
        </w:rPr>
      </w:pPr>
      <w:r w:rsidRPr="00235929">
        <w:rPr>
          <w:i/>
          <w:iCs/>
          <w:highlight w:val="green"/>
        </w:rPr>
        <w:t xml:space="preserve">Adapt </w:t>
      </w:r>
      <w:r w:rsidR="00235929">
        <w:rPr>
          <w:i/>
          <w:iCs/>
          <w:highlight w:val="green"/>
        </w:rPr>
        <w:t>6.</w:t>
      </w:r>
      <w:r w:rsidRPr="00235929">
        <w:rPr>
          <w:i/>
          <w:iCs/>
          <w:highlight w:val="green"/>
        </w:rPr>
        <w:t xml:space="preserve"> if the process of revocation </w:t>
      </w:r>
      <w:r w:rsidR="00235929" w:rsidRPr="00235929">
        <w:rPr>
          <w:i/>
          <w:iCs/>
          <w:highlight w:val="green"/>
        </w:rPr>
        <w:t>is different.</w:t>
      </w:r>
    </w:p>
    <w:p w14:paraId="47793D52" w14:textId="0779F4E9" w:rsidR="008573D0" w:rsidRPr="0027289E" w:rsidRDefault="008573D0" w:rsidP="00A163F1">
      <w:pPr>
        <w:pStyle w:val="SectionDTUA"/>
      </w:pPr>
      <w:r w:rsidRPr="00511890">
        <w:rPr>
          <w:b/>
        </w:rPr>
        <w:t>Data Storage and Processing</w:t>
      </w:r>
      <w:r w:rsidRPr="00511890">
        <w:t xml:space="preserve">. The Data should not be kept by the Recipient longer than necessary for the purpose of the Research, and the Data processing must be limited to the purpose pursued, provided that the </w:t>
      </w:r>
      <w:r w:rsidR="007D0D83">
        <w:t>Data Subject</w:t>
      </w:r>
      <w:r w:rsidRPr="00511890">
        <w:t xml:space="preserve"> does not decide otherwise.</w:t>
      </w:r>
      <w:r w:rsidR="00E808AB">
        <w:t xml:space="preserve"> </w:t>
      </w:r>
      <w:r w:rsidR="00E808AB" w:rsidRPr="00D647B3">
        <w:rPr>
          <w:highlight w:val="yellow"/>
          <w:lang w:val="en-US"/>
        </w:rPr>
        <w:t>In accordance with Art. 36d of the Federal Act on the Federal Institutes of Technology (ETH Act), if anonymization is not possible due to the purpose of the Project, personal data used in research may be stored for a maximum of 20 years. At the end of the 20 years retention perod provided by the ETH Act, the Parties will assess whether such maximum retention period is still applicable and act in accordance with all applicable laws.</w:t>
      </w:r>
    </w:p>
    <w:p w14:paraId="1220C5C6" w14:textId="0FD74819" w:rsidR="0027289E" w:rsidRPr="0027289E" w:rsidRDefault="0027289E" w:rsidP="00235929">
      <w:pPr>
        <w:pStyle w:val="SectionDTUA"/>
        <w:numPr>
          <w:ilvl w:val="0"/>
          <w:numId w:val="0"/>
        </w:numPr>
        <w:rPr>
          <w:i/>
          <w:iCs/>
        </w:rPr>
      </w:pPr>
      <w:r w:rsidRPr="0027289E">
        <w:rPr>
          <w:i/>
          <w:iCs/>
          <w:highlight w:val="green"/>
        </w:rPr>
        <w:t xml:space="preserve">The </w:t>
      </w:r>
      <w:r w:rsidR="00235929">
        <w:rPr>
          <w:i/>
          <w:iCs/>
          <w:highlight w:val="green"/>
        </w:rPr>
        <w:t>highlighted text</w:t>
      </w:r>
      <w:r w:rsidRPr="0027289E">
        <w:rPr>
          <w:i/>
          <w:iCs/>
          <w:highlight w:val="green"/>
        </w:rPr>
        <w:t xml:space="preserve"> only applies </w:t>
      </w:r>
      <w:r w:rsidR="00235929">
        <w:rPr>
          <w:i/>
          <w:iCs/>
          <w:highlight w:val="green"/>
        </w:rPr>
        <w:t>if</w:t>
      </w:r>
      <w:r w:rsidRPr="0027289E">
        <w:rPr>
          <w:i/>
          <w:iCs/>
          <w:highlight w:val="green"/>
        </w:rPr>
        <w:t xml:space="preserve"> a Party is subject to the ETH Act</w:t>
      </w:r>
      <w:r w:rsidR="00F4735D">
        <w:rPr>
          <w:i/>
          <w:iCs/>
          <w:highlight w:val="green"/>
        </w:rPr>
        <w:t xml:space="preserve"> and should be deleted otherwise</w:t>
      </w:r>
      <w:r w:rsidRPr="0027289E">
        <w:rPr>
          <w:i/>
          <w:iCs/>
          <w:highlight w:val="green"/>
        </w:rPr>
        <w:t>.</w:t>
      </w:r>
    </w:p>
    <w:p w14:paraId="42F50780" w14:textId="15407289" w:rsidR="008573D0" w:rsidRPr="00511890" w:rsidRDefault="008573D0" w:rsidP="00A163F1">
      <w:pPr>
        <w:pStyle w:val="SectionDTUA"/>
      </w:pPr>
      <w:r w:rsidRPr="00511890">
        <w:rPr>
          <w:b/>
        </w:rPr>
        <w:t>Data transfer via the BioMedIT Nodes</w:t>
      </w:r>
      <w:r w:rsidRPr="00511890">
        <w:t xml:space="preserve">. The Parties agree that the Data transfer will be performed as agreed in writing by the technical representatives of the BioMedIT Nodes, as set forth in </w:t>
      </w:r>
      <w:r w:rsidR="00702777" w:rsidRPr="00511890">
        <w:fldChar w:fldCharType="begin"/>
      </w:r>
      <w:r w:rsidR="00702777" w:rsidRPr="00511890">
        <w:instrText xml:space="preserve"> REF Annex1 \h  \* MERGEFORMAT </w:instrText>
      </w:r>
      <w:r w:rsidR="00702777" w:rsidRPr="00511890">
        <w:fldChar w:fldCharType="separate"/>
      </w:r>
      <w:r w:rsidR="00702777" w:rsidRPr="00511890">
        <w:t>Annex I</w:t>
      </w:r>
      <w:r w:rsidR="00702777" w:rsidRPr="00511890">
        <w:fldChar w:fldCharType="end"/>
      </w:r>
      <w:r w:rsidRPr="00511890">
        <w:t xml:space="preserve"> of this DTUA and in accordance with all applicable laws.</w:t>
      </w:r>
    </w:p>
    <w:p w14:paraId="3C191CAF" w14:textId="67DE8F82" w:rsidR="008573D0" w:rsidRDefault="008573D0" w:rsidP="00A163F1">
      <w:pPr>
        <w:pStyle w:val="SectionDTUA"/>
      </w:pPr>
      <w:r w:rsidRPr="00511890">
        <w:rPr>
          <w:b/>
        </w:rPr>
        <w:t>Download of Data from the BioMedIT Nodes</w:t>
      </w:r>
      <w:r w:rsidRPr="00511890">
        <w:t xml:space="preserve">. Except with the prior written agreement of the Data Provider, the Recipient is not allowed to download or extract from the BioMedIT nodes Data related to identified or identifiable </w:t>
      </w:r>
      <w:r w:rsidR="001E54F1">
        <w:t>Data Subject</w:t>
      </w:r>
      <w:r w:rsidRPr="00511890">
        <w:t xml:space="preserve">s. For the sake of clarity, Data related to identified or identifiable </w:t>
      </w:r>
      <w:r w:rsidR="001E54F1">
        <w:t>Data Subject</w:t>
      </w:r>
      <w:r w:rsidRPr="00511890">
        <w:t>s includes “coded data” within the meaning of the Human Research Act</w:t>
      </w:r>
      <w:r w:rsidR="0027289E">
        <w:t>, which equal</w:t>
      </w:r>
      <w:r w:rsidRPr="00511890">
        <w:t xml:space="preserve"> pseudonymized data.</w:t>
      </w:r>
    </w:p>
    <w:p w14:paraId="1FD959A5" w14:textId="3C68A53B" w:rsidR="00C8581E" w:rsidRDefault="00C8581E" w:rsidP="00A163F1">
      <w:pPr>
        <w:pStyle w:val="SectionDTUA"/>
      </w:pPr>
      <w:r>
        <w:rPr>
          <w:b/>
        </w:rPr>
        <w:t>Responsibilities</w:t>
      </w:r>
      <w:r w:rsidRPr="00C8581E">
        <w:t>.</w:t>
      </w:r>
      <w:r>
        <w:t xml:space="preserve"> When they act as Joint Controllers </w:t>
      </w:r>
      <w:r w:rsidR="00151155">
        <w:t xml:space="preserve">for the purpose of the Project, the Parties agree that the responsibilities </w:t>
      </w:r>
      <w:r w:rsidR="0069601D">
        <w:t>described below are assumed by the Parties designated hereafter:</w:t>
      </w:r>
    </w:p>
    <w:tbl>
      <w:tblPr>
        <w:tblStyle w:val="TableGrid"/>
        <w:tblW w:w="0" w:type="auto"/>
        <w:tblInd w:w="714" w:type="dxa"/>
        <w:tblLook w:val="04A0" w:firstRow="1" w:lastRow="0" w:firstColumn="1" w:lastColumn="0" w:noHBand="0" w:noVBand="1"/>
      </w:tblPr>
      <w:tblGrid>
        <w:gridCol w:w="4159"/>
        <w:gridCol w:w="4143"/>
      </w:tblGrid>
      <w:tr w:rsidR="00F321A6" w14:paraId="4D76982C" w14:textId="77777777" w:rsidTr="00F321A6">
        <w:tc>
          <w:tcPr>
            <w:tcW w:w="4508" w:type="dxa"/>
          </w:tcPr>
          <w:p w14:paraId="748E9B00" w14:textId="226EF50E" w:rsidR="00F321A6" w:rsidRDefault="00F321A6"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Approval of personal data processing or sub-processing activity for the purpose of shared Allocated Work</w:t>
            </w:r>
          </w:p>
        </w:tc>
        <w:tc>
          <w:tcPr>
            <w:tcW w:w="4508" w:type="dxa"/>
          </w:tcPr>
          <w:p w14:paraId="1DDD4A42" w14:textId="5443795A" w:rsidR="00F321A6" w:rsidRDefault="00596E9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 xml:space="preserve">According to Clause </w:t>
            </w:r>
            <w:r w:rsidR="00DC33D4">
              <w:rPr>
                <w:highlight w:val="magenta"/>
              </w:rPr>
              <w:fldChar w:fldCharType="begin"/>
            </w:r>
            <w:r w:rsidR="00DC33D4">
              <w:instrText xml:space="preserve"> REF _Ref175315825 \r \h </w:instrText>
            </w:r>
            <w:r w:rsidR="00DC33D4">
              <w:rPr>
                <w:highlight w:val="magenta"/>
              </w:rPr>
            </w:r>
            <w:r w:rsidR="00DC33D4">
              <w:rPr>
                <w:highlight w:val="magenta"/>
              </w:rPr>
              <w:fldChar w:fldCharType="separate"/>
            </w:r>
            <w:r w:rsidR="00DC33D4">
              <w:t>6.4</w:t>
            </w:r>
            <w:r w:rsidR="00DC33D4">
              <w:rPr>
                <w:highlight w:val="magenta"/>
              </w:rPr>
              <w:fldChar w:fldCharType="end"/>
            </w:r>
            <w:r w:rsidR="00932F78">
              <w:t xml:space="preserve"> of the CA</w:t>
            </w:r>
          </w:p>
        </w:tc>
      </w:tr>
      <w:tr w:rsidR="00F321A6" w14:paraId="3B34AE00" w14:textId="77777777" w:rsidTr="00F321A6">
        <w:tc>
          <w:tcPr>
            <w:tcW w:w="4508" w:type="dxa"/>
          </w:tcPr>
          <w:p w14:paraId="59B8B3CA" w14:textId="438D2832" w:rsidR="00F321A6" w:rsidRDefault="00F321A6"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Approval and legal compliance of international personal data transfer</w:t>
            </w:r>
          </w:p>
        </w:tc>
        <w:tc>
          <w:tcPr>
            <w:tcW w:w="4508" w:type="dxa"/>
          </w:tcPr>
          <w:p w14:paraId="1DD62420" w14:textId="42ED3539"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r w:rsidR="00F321A6" w14:paraId="2792E3E7" w14:textId="77777777" w:rsidTr="00F321A6">
        <w:tc>
          <w:tcPr>
            <w:tcW w:w="4508" w:type="dxa"/>
          </w:tcPr>
          <w:p w14:paraId="6F040FB0" w14:textId="58D37E01" w:rsidR="00F321A6" w:rsidRDefault="00F321A6"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 xml:space="preserve">Notification of a </w:t>
            </w:r>
            <w:r w:rsidR="009B0331">
              <w:t>D</w:t>
            </w:r>
            <w:r>
              <w:t xml:space="preserve">ata </w:t>
            </w:r>
            <w:r w:rsidR="009B0331">
              <w:t>Security B</w:t>
            </w:r>
            <w:r>
              <w:t>reach to a supervisory authority, according to applicable law</w:t>
            </w:r>
          </w:p>
        </w:tc>
        <w:tc>
          <w:tcPr>
            <w:tcW w:w="4508" w:type="dxa"/>
          </w:tcPr>
          <w:p w14:paraId="09DABD0A" w14:textId="54419300"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r w:rsidR="00F321A6" w14:paraId="6A15FD3C" w14:textId="77777777" w:rsidTr="00F321A6">
        <w:tc>
          <w:tcPr>
            <w:tcW w:w="4508" w:type="dxa"/>
          </w:tcPr>
          <w:p w14:paraId="493DE265" w14:textId="47CB8406" w:rsidR="00F321A6" w:rsidRDefault="00877AA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 xml:space="preserve">Notification of a </w:t>
            </w:r>
            <w:r w:rsidR="009B0331">
              <w:t>Data Se</w:t>
            </w:r>
            <w:r w:rsidR="00323F9B">
              <w:t>curity B</w:t>
            </w:r>
            <w:r>
              <w:t>reach to Data Subjects, according to applicable law</w:t>
            </w:r>
          </w:p>
        </w:tc>
        <w:tc>
          <w:tcPr>
            <w:tcW w:w="4508" w:type="dxa"/>
          </w:tcPr>
          <w:p w14:paraId="66230F7C" w14:textId="413BFEC8"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Respective Data Providers</w:t>
            </w:r>
          </w:p>
        </w:tc>
      </w:tr>
      <w:tr w:rsidR="00F321A6" w14:paraId="06FB570C" w14:textId="77777777" w:rsidTr="00F321A6">
        <w:tc>
          <w:tcPr>
            <w:tcW w:w="4508" w:type="dxa"/>
          </w:tcPr>
          <w:p w14:paraId="68A0C3EE" w14:textId="583FCB6D" w:rsidR="00F321A6" w:rsidRDefault="00877AA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Conducting a data protection impact assessment</w:t>
            </w:r>
            <w:r w:rsidR="00596E90">
              <w:t>, if imposed by and according to applicable law</w:t>
            </w:r>
          </w:p>
        </w:tc>
        <w:tc>
          <w:tcPr>
            <w:tcW w:w="4508" w:type="dxa"/>
          </w:tcPr>
          <w:p w14:paraId="7A897931" w14:textId="35AA114E"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r w:rsidR="00F321A6" w14:paraId="7949E9AE" w14:textId="77777777" w:rsidTr="00F321A6">
        <w:tc>
          <w:tcPr>
            <w:tcW w:w="4508" w:type="dxa"/>
          </w:tcPr>
          <w:p w14:paraId="73471FC7" w14:textId="044EE85A" w:rsidR="00F321A6" w:rsidRDefault="00596E9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Consultation of a supervisory authority, if imposed by and according to applicable law</w:t>
            </w:r>
          </w:p>
        </w:tc>
        <w:tc>
          <w:tcPr>
            <w:tcW w:w="4508" w:type="dxa"/>
          </w:tcPr>
          <w:p w14:paraId="0A9B0CE2" w14:textId="58669E39"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r w:rsidR="00F321A6" w14:paraId="0BB634F3" w14:textId="77777777" w:rsidTr="00F321A6">
        <w:tc>
          <w:tcPr>
            <w:tcW w:w="4508" w:type="dxa"/>
          </w:tcPr>
          <w:p w14:paraId="23969F2A" w14:textId="48121340" w:rsidR="00F321A6" w:rsidRDefault="00596E90"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Appointment of a data protection office for the purpose of the Project</w:t>
            </w:r>
          </w:p>
        </w:tc>
        <w:tc>
          <w:tcPr>
            <w:tcW w:w="4508" w:type="dxa"/>
          </w:tcPr>
          <w:p w14:paraId="6464D7C3" w14:textId="73D0D615" w:rsidR="00F321A6" w:rsidRDefault="00932F78" w:rsidP="0069601D">
            <w:pPr>
              <w:pStyle w:val="SectionDTUA"/>
              <w:numPr>
                <w:ilvl w:val="0"/>
                <w:numId w:val="0"/>
              </w:numPr>
              <w:pBdr>
                <w:top w:val="none" w:sz="0" w:space="0" w:color="auto"/>
                <w:left w:val="none" w:sz="0" w:space="0" w:color="auto"/>
                <w:bottom w:val="none" w:sz="0" w:space="0" w:color="auto"/>
                <w:right w:val="none" w:sz="0" w:space="0" w:color="auto"/>
                <w:between w:val="none" w:sz="0" w:space="0" w:color="auto"/>
              </w:pBdr>
            </w:pPr>
            <w:r>
              <w:t>[name of the Party + specify if Sponsor]</w:t>
            </w:r>
          </w:p>
        </w:tc>
      </w:tr>
    </w:tbl>
    <w:p w14:paraId="362BC371" w14:textId="77777777" w:rsidR="0069601D" w:rsidRPr="00511890" w:rsidRDefault="0069601D" w:rsidP="004A62B5">
      <w:pPr>
        <w:pStyle w:val="SectionDTUA"/>
        <w:numPr>
          <w:ilvl w:val="0"/>
          <w:numId w:val="0"/>
        </w:numPr>
      </w:pPr>
    </w:p>
    <w:p w14:paraId="72CA7C21" w14:textId="2716A3C5" w:rsidR="008573D0" w:rsidRPr="00511890" w:rsidRDefault="00410DF4" w:rsidP="00532E0D">
      <w:pPr>
        <w:pStyle w:val="TitreDTUA"/>
      </w:pPr>
      <w:r w:rsidRPr="00511890">
        <w:t>Compliance with Law</w:t>
      </w:r>
    </w:p>
    <w:p w14:paraId="3EC4B14E" w14:textId="57643A78" w:rsidR="00410DF4" w:rsidRPr="00511890" w:rsidRDefault="00410DF4" w:rsidP="00A163F1">
      <w:pPr>
        <w:pStyle w:val="ParagrapheDTUA"/>
      </w:pPr>
      <w:r w:rsidRPr="00511890">
        <w:t>Each Party undertakes to comply at all time with all applicable Swiss laws, applicable international statutes, regulations and guidelines, especially all laws, statutes and regulations concerning human research and personal data protection, including any necessary regulatory approvals.</w:t>
      </w:r>
    </w:p>
    <w:p w14:paraId="43C9E9B8" w14:textId="0A2D23FF" w:rsidR="00410DF4" w:rsidRPr="00511890" w:rsidRDefault="00410DF4" w:rsidP="00532E0D">
      <w:pPr>
        <w:pStyle w:val="TitreDTUA"/>
      </w:pPr>
      <w:r w:rsidRPr="00511890">
        <w:t xml:space="preserve">Liability and </w:t>
      </w:r>
      <w:r w:rsidR="00D23045" w:rsidRPr="00511890">
        <w:t>Third-Party</w:t>
      </w:r>
      <w:r w:rsidRPr="00511890">
        <w:t xml:space="preserve"> Rights</w:t>
      </w:r>
    </w:p>
    <w:p w14:paraId="62A201B3" w14:textId="77777777" w:rsidR="00D23045" w:rsidRPr="00511890" w:rsidRDefault="00410DF4" w:rsidP="002F6C19">
      <w:pPr>
        <w:pStyle w:val="SectionDTUA"/>
        <w:numPr>
          <w:ilvl w:val="0"/>
          <w:numId w:val="56"/>
        </w:numPr>
      </w:pPr>
      <w:r w:rsidRPr="00511890">
        <w:rPr>
          <w:b/>
        </w:rPr>
        <w:t>Liability</w:t>
      </w:r>
      <w:r w:rsidRPr="00511890">
        <w:t xml:space="preserve">. </w:t>
      </w:r>
      <w:r w:rsidR="00D23045" w:rsidRPr="00511890">
        <w:t xml:space="preserve">Each Party shall be liable to the other Party for actual costs, charges, damages, expenses or losses suffered by the other Party resulting from any of the first Party’s violation of this DTUA. </w:t>
      </w:r>
    </w:p>
    <w:p w14:paraId="791BA31F" w14:textId="798CCD33" w:rsidR="00410DF4" w:rsidRPr="00511890" w:rsidRDefault="00D23045" w:rsidP="002F6C19">
      <w:pPr>
        <w:pStyle w:val="SectionDTUA"/>
        <w:numPr>
          <w:ilvl w:val="0"/>
          <w:numId w:val="56"/>
        </w:numPr>
      </w:pPr>
      <w:r w:rsidRPr="00511890">
        <w:rPr>
          <w:b/>
        </w:rPr>
        <w:t>Data Subjects Rights</w:t>
      </w:r>
      <w:r w:rsidRPr="00511890">
        <w:t>. The Parties agree that a Data Subject shall have the right to enforce, as a third-party beneficiary, this Agreement against the Recipient or the Provider, for their respective breach of their contractual obligations, with regard to their Data. In cases involving allegations of breach by the Recipient, the Parties agree that the Provider may take appropriate action to enforce their rights against the Recipient. A Data Subject is entitled to proceed directly against the Provider that has failed to use reasonable efforts to determine that the Recipient is able to satisfy its legal obligations under this Agreement.</w:t>
      </w:r>
    </w:p>
    <w:p w14:paraId="3F22E62F" w14:textId="16386957" w:rsidR="00D23045" w:rsidRPr="00511890" w:rsidRDefault="00D23045" w:rsidP="00532E0D">
      <w:pPr>
        <w:pStyle w:val="TitreDTUA"/>
      </w:pPr>
      <w:r w:rsidRPr="00511890">
        <w:t>Miscellaneous</w:t>
      </w:r>
    </w:p>
    <w:p w14:paraId="53677A80" w14:textId="71047719" w:rsidR="008573D0" w:rsidRPr="00511890" w:rsidRDefault="00D23045" w:rsidP="00A163F1">
      <w:pPr>
        <w:pStyle w:val="ParagrapheDTUA"/>
        <w:rPr>
          <w:highlight w:val="green"/>
        </w:rPr>
      </w:pPr>
      <w:r w:rsidRPr="00511890">
        <w:t xml:space="preserve">The provisions of Section </w:t>
      </w:r>
      <w:r w:rsidR="005B6996">
        <w:fldChar w:fldCharType="begin"/>
      </w:r>
      <w:r w:rsidR="005B6996">
        <w:instrText xml:space="preserve"> REF _Ref164332919 \r \h </w:instrText>
      </w:r>
      <w:r w:rsidR="005B6996">
        <w:fldChar w:fldCharType="separate"/>
      </w:r>
      <w:r w:rsidR="005B6996">
        <w:t>11</w:t>
      </w:r>
      <w:r w:rsidR="005B6996">
        <w:fldChar w:fldCharType="end"/>
      </w:r>
      <w:r w:rsidR="005B6996">
        <w:t xml:space="preserve"> </w:t>
      </w:r>
      <w:r w:rsidRPr="00511890">
        <w:t xml:space="preserve">of the Consortium Agreement shall apply </w:t>
      </w:r>
      <w:r w:rsidRPr="00511890">
        <w:rPr>
          <w:i/>
          <w:iCs/>
        </w:rPr>
        <w:t>mutatis mutandis</w:t>
      </w:r>
      <w:r w:rsidRPr="00511890">
        <w:t>.</w:t>
      </w:r>
    </w:p>
    <w:p w14:paraId="22092191" w14:textId="562C4411" w:rsidR="008573D0" w:rsidRPr="00511890" w:rsidRDefault="00897D5B" w:rsidP="00532E0D">
      <w:pPr>
        <w:pStyle w:val="TitreDTUA"/>
      </w:pPr>
      <w:r w:rsidRPr="00511890">
        <w:t>Annexes</w:t>
      </w:r>
      <w:r w:rsidR="00CC131A">
        <w:t xml:space="preserve"> and Exhibits</w:t>
      </w:r>
    </w:p>
    <w:p w14:paraId="4105C0B5" w14:textId="21A20B7F" w:rsidR="002E0605" w:rsidRPr="00511890" w:rsidRDefault="00D4166E" w:rsidP="00E53091">
      <w:pPr>
        <w:rPr>
          <w:b/>
          <w:bCs/>
        </w:rPr>
      </w:pPr>
      <w:r w:rsidRPr="00511890">
        <w:rPr>
          <w:b/>
          <w:bCs/>
        </w:rPr>
        <w:fldChar w:fldCharType="begin"/>
      </w:r>
      <w:r w:rsidRPr="00511890">
        <w:rPr>
          <w:b/>
          <w:bCs/>
        </w:rPr>
        <w:instrText xml:space="preserve"> REF Annex1 \h  \* MERGEFORMAT </w:instrText>
      </w:r>
      <w:r w:rsidRPr="00511890">
        <w:rPr>
          <w:b/>
          <w:bCs/>
        </w:rPr>
      </w:r>
      <w:r w:rsidRPr="00511890">
        <w:rPr>
          <w:b/>
          <w:bCs/>
        </w:rPr>
        <w:fldChar w:fldCharType="separate"/>
      </w:r>
      <w:r w:rsidRPr="00511890">
        <w:rPr>
          <w:b/>
          <w:bCs/>
        </w:rPr>
        <w:t>Annex I</w:t>
      </w:r>
      <w:r w:rsidRPr="00511890">
        <w:rPr>
          <w:b/>
          <w:bCs/>
        </w:rPr>
        <w:fldChar w:fldCharType="end"/>
      </w:r>
      <w:r w:rsidR="002E0605" w:rsidRPr="00511890">
        <w:rPr>
          <w:b/>
          <w:bCs/>
        </w:rPr>
        <w:t xml:space="preserve">: </w:t>
      </w:r>
      <w:r w:rsidR="002E0605" w:rsidRPr="00511890">
        <w:rPr>
          <w:b/>
          <w:bCs/>
        </w:rPr>
        <w:tab/>
      </w:r>
      <w:r w:rsidR="004057A9">
        <w:t>List of transferred Data (including metadata)</w:t>
      </w:r>
    </w:p>
    <w:p w14:paraId="6DE824A4" w14:textId="4874EC0F" w:rsidR="00147920" w:rsidRDefault="00D4166E" w:rsidP="00E53091">
      <w:r w:rsidRPr="00511890">
        <w:rPr>
          <w:b/>
          <w:bCs/>
        </w:rPr>
        <w:fldChar w:fldCharType="begin"/>
      </w:r>
      <w:r w:rsidRPr="00511890">
        <w:rPr>
          <w:b/>
          <w:bCs/>
        </w:rPr>
        <w:instrText xml:space="preserve"> REF Annex2 \h  \* MERGEFORMAT </w:instrText>
      </w:r>
      <w:r w:rsidRPr="00511890">
        <w:rPr>
          <w:b/>
          <w:bCs/>
        </w:rPr>
      </w:r>
      <w:r w:rsidRPr="00511890">
        <w:rPr>
          <w:b/>
          <w:bCs/>
        </w:rPr>
        <w:fldChar w:fldCharType="separate"/>
      </w:r>
      <w:r w:rsidRPr="00511890">
        <w:rPr>
          <w:b/>
          <w:bCs/>
        </w:rPr>
        <w:t>Annex II</w:t>
      </w:r>
      <w:r w:rsidR="004057A9">
        <w:rPr>
          <w:b/>
          <w:bCs/>
        </w:rPr>
        <w:t>:</w:t>
      </w:r>
      <w:r w:rsidRPr="00511890">
        <w:rPr>
          <w:b/>
          <w:bCs/>
        </w:rPr>
        <w:t xml:space="preserve"> </w:t>
      </w:r>
      <w:r w:rsidRPr="00511890">
        <w:rPr>
          <w:b/>
          <w:bCs/>
        </w:rPr>
        <w:fldChar w:fldCharType="end"/>
      </w:r>
      <w:r w:rsidR="002E0605" w:rsidRPr="00511890">
        <w:tab/>
      </w:r>
      <w:r w:rsidR="00897D5B" w:rsidRPr="00511890">
        <w:t>BioMedIT infrastructure Data Transfer and Processing Agreement</w:t>
      </w:r>
      <w:r w:rsidR="004057A9">
        <w:t xml:space="preserve"> (DTPA)</w:t>
      </w:r>
    </w:p>
    <w:p w14:paraId="160C6D0C" w14:textId="3B1E1F32" w:rsidR="004057A9" w:rsidRPr="00511890" w:rsidRDefault="00FC004D" w:rsidP="00E53091">
      <w:hyperlink w:anchor="Annex3" w:history="1">
        <w:r w:rsidR="004057A9" w:rsidRPr="00886073">
          <w:rPr>
            <w:rStyle w:val="Hyperlink"/>
            <w:b/>
            <w:bCs/>
          </w:rPr>
          <w:t>Annex III</w:t>
        </w:r>
      </w:hyperlink>
      <w:r w:rsidR="004057A9">
        <w:t xml:space="preserve">: SPHN BioMedIT Information and Security Policy </w:t>
      </w:r>
    </w:p>
    <w:p w14:paraId="1F14A611" w14:textId="016DD745" w:rsidR="00CF143B" w:rsidRPr="00511890" w:rsidRDefault="00CF143B" w:rsidP="00E53091">
      <w:pPr>
        <w:rPr>
          <w:highlight w:val="green"/>
        </w:rPr>
      </w:pPr>
      <w:r w:rsidRPr="00511890">
        <w:rPr>
          <w:highlight w:val="green"/>
        </w:rPr>
        <w:br w:type="page"/>
      </w:r>
    </w:p>
    <w:p w14:paraId="3B1CF6D1" w14:textId="1BC0CB9D" w:rsidR="002E0605" w:rsidRDefault="00341026" w:rsidP="002E0605">
      <w:pPr>
        <w:pStyle w:val="Exhibit"/>
      </w:pPr>
      <w:bookmarkStart w:id="84" w:name="Annex1"/>
      <w:r w:rsidRPr="00511890">
        <w:t>A</w:t>
      </w:r>
      <w:r w:rsidR="00780AE1">
        <w:t>nnex</w:t>
      </w:r>
      <w:r w:rsidRPr="00511890">
        <w:t xml:space="preserve"> I</w:t>
      </w:r>
      <w:bookmarkEnd w:id="84"/>
      <w:r w:rsidRPr="00511890">
        <w:t xml:space="preserve"> </w:t>
      </w:r>
      <w:r>
        <w:t>–</w:t>
      </w:r>
      <w:r w:rsidRPr="00511890">
        <w:t xml:space="preserve"> </w:t>
      </w:r>
      <w:r>
        <w:t>LIST OF</w:t>
      </w:r>
      <w:r w:rsidRPr="00511890">
        <w:t xml:space="preserve"> TRANSFERRED</w:t>
      </w:r>
      <w:r>
        <w:t xml:space="preserve"> DATA (INCLUDING METADATA)</w:t>
      </w:r>
    </w:p>
    <w:p w14:paraId="14521242" w14:textId="77777777" w:rsidR="00341026" w:rsidRDefault="00341026" w:rsidP="002E0605">
      <w:pPr>
        <w:pStyle w:val="Exhibit"/>
      </w:pPr>
    </w:p>
    <w:p w14:paraId="490C5311" w14:textId="77777777" w:rsidR="00341026" w:rsidRDefault="00341026" w:rsidP="002E0605">
      <w:pPr>
        <w:pStyle w:val="Exhibit"/>
      </w:pPr>
    </w:p>
    <w:p w14:paraId="5656C98D" w14:textId="77777777" w:rsidR="001872B3" w:rsidRPr="00D647B3" w:rsidRDefault="001872B3" w:rsidP="001872B3">
      <w:pPr>
        <w:jc w:val="center"/>
        <w:rPr>
          <w:bCs/>
          <w:i/>
          <w:iCs/>
        </w:rPr>
      </w:pPr>
      <w:r w:rsidRPr="000261B1">
        <w:rPr>
          <w:bCs/>
          <w:i/>
          <w:iCs/>
          <w:highlight w:val="darkGray"/>
        </w:rPr>
        <w:t>[</w:t>
      </w:r>
      <w:r w:rsidRPr="007662A4">
        <w:rPr>
          <w:bCs/>
          <w:i/>
          <w:iCs/>
          <w:highlight w:val="darkGray"/>
        </w:rPr>
        <w:t xml:space="preserve">please </w:t>
      </w:r>
      <w:r w:rsidRPr="00F63238">
        <w:rPr>
          <w:bCs/>
          <w:i/>
          <w:iCs/>
          <w:highlight w:val="darkGray"/>
        </w:rPr>
        <w:t xml:space="preserve">insert description of data and metadata to be </w:t>
      </w:r>
      <w:r w:rsidRPr="000613B0">
        <w:rPr>
          <w:bCs/>
          <w:i/>
          <w:iCs/>
          <w:highlight w:val="darkGray"/>
        </w:rPr>
        <w:t>transferred]</w:t>
      </w:r>
    </w:p>
    <w:p w14:paraId="1B5B9181" w14:textId="77777777" w:rsidR="00341026" w:rsidRPr="00511890" w:rsidRDefault="00341026" w:rsidP="002E0605">
      <w:pPr>
        <w:pStyle w:val="Exhibit"/>
      </w:pPr>
    </w:p>
    <w:p w14:paraId="5A56ACAB" w14:textId="0BA13971" w:rsidR="002E0605" w:rsidRPr="00511890" w:rsidRDefault="002E0605" w:rsidP="002E0605">
      <w:r w:rsidRPr="00511890">
        <w:br w:type="page"/>
      </w:r>
    </w:p>
    <w:p w14:paraId="43254DA3" w14:textId="77777777" w:rsidR="002E0605" w:rsidRPr="00511890" w:rsidRDefault="002E0605" w:rsidP="002E0605"/>
    <w:p w14:paraId="6FC68284" w14:textId="178F7ACF" w:rsidR="00990FF1" w:rsidRPr="00511890" w:rsidRDefault="008931D4" w:rsidP="002E0605">
      <w:pPr>
        <w:pStyle w:val="Exhibit"/>
      </w:pPr>
      <w:bookmarkStart w:id="85" w:name="Annex2"/>
      <w:r w:rsidRPr="00511890">
        <w:t>A</w:t>
      </w:r>
      <w:r w:rsidR="00780AE1">
        <w:t>nnex</w:t>
      </w:r>
      <w:r w:rsidRPr="00511890">
        <w:t xml:space="preserve"> II </w:t>
      </w:r>
      <w:bookmarkEnd w:id="85"/>
      <w:r w:rsidRPr="00511890">
        <w:t>- BIOMEDIT INFRASTRUCTURE DATA TRANSFER AND PROCESSING AGREEMENT</w:t>
      </w:r>
    </w:p>
    <w:p w14:paraId="2D89F9EA" w14:textId="111C7012" w:rsidR="00990FF1" w:rsidRPr="00F63238" w:rsidRDefault="008931D4" w:rsidP="00990FF1">
      <w:pPr>
        <w:pStyle w:val="Exhibit"/>
        <w:rPr>
          <w:highlight w:val="darkGray"/>
        </w:rPr>
      </w:pPr>
      <w:r w:rsidRPr="00F63238">
        <w:rPr>
          <w:highlight w:val="darkGray"/>
        </w:rPr>
        <w:t>[MULTIPLE NODES]</w:t>
      </w:r>
    </w:p>
    <w:p w14:paraId="278B3630" w14:textId="77777777" w:rsidR="001872B3" w:rsidRPr="00511890" w:rsidRDefault="001872B3" w:rsidP="00990FF1">
      <w:pPr>
        <w:pStyle w:val="Exhibit"/>
        <w:rPr>
          <w:highlight w:val="green"/>
        </w:rPr>
      </w:pPr>
    </w:p>
    <w:p w14:paraId="21455882" w14:textId="77777777" w:rsidR="00990FF1" w:rsidRDefault="00990FF1" w:rsidP="00990FF1">
      <w:pPr>
        <w:pStyle w:val="Exhibit"/>
      </w:pPr>
      <w:r w:rsidRPr="00511890">
        <w:t>(the "DTPA")</w:t>
      </w:r>
    </w:p>
    <w:p w14:paraId="04F0FFB7" w14:textId="77777777" w:rsidR="001872B3" w:rsidRPr="00511890" w:rsidRDefault="001872B3" w:rsidP="00990FF1">
      <w:pPr>
        <w:pStyle w:val="Exhibit"/>
      </w:pPr>
    </w:p>
    <w:p w14:paraId="7C4134DF" w14:textId="77777777" w:rsidR="0083244F" w:rsidRPr="00511890" w:rsidRDefault="0083244F" w:rsidP="00532E0D">
      <w:r w:rsidRPr="00511890">
        <w:t>between</w:t>
      </w:r>
    </w:p>
    <w:p w14:paraId="6C964EFD" w14:textId="77777777" w:rsidR="0083244F" w:rsidRPr="00511890" w:rsidRDefault="0083244F" w:rsidP="00532E0D"/>
    <w:p w14:paraId="5D61230A" w14:textId="77777777" w:rsidR="0083244F" w:rsidRPr="00511890" w:rsidRDefault="0083244F" w:rsidP="00532E0D">
      <w:pPr>
        <w:rPr>
          <w:highlight w:val="lightGray"/>
        </w:rPr>
      </w:pPr>
      <w:r w:rsidRPr="00511890">
        <w:rPr>
          <w:highlight w:val="lightGray"/>
        </w:rPr>
        <w:t>[name], [address]</w:t>
      </w:r>
    </w:p>
    <w:p w14:paraId="728A1C75" w14:textId="77777777" w:rsidR="0083244F" w:rsidRPr="00511890" w:rsidRDefault="0083244F" w:rsidP="00532E0D">
      <w:pPr>
        <w:rPr>
          <w:highlight w:val="lightGray"/>
        </w:rPr>
      </w:pPr>
    </w:p>
    <w:p w14:paraId="3772AEF0" w14:textId="77777777" w:rsidR="0083244F" w:rsidRPr="00511890" w:rsidRDefault="0083244F" w:rsidP="00532E0D">
      <w:r w:rsidRPr="00511890">
        <w:rPr>
          <w:highlight w:val="lightGray"/>
        </w:rPr>
        <w:t>[name], [address]</w:t>
      </w:r>
    </w:p>
    <w:p w14:paraId="45ADFF89" w14:textId="77777777" w:rsidR="0083244F" w:rsidRPr="00511890" w:rsidRDefault="0083244F" w:rsidP="00532E0D"/>
    <w:p w14:paraId="3F30F626" w14:textId="77777777" w:rsidR="0083244F" w:rsidRPr="00511890" w:rsidRDefault="0083244F" w:rsidP="00147920">
      <w:pPr>
        <w:jc w:val="center"/>
      </w:pPr>
      <w:r w:rsidRPr="00511890">
        <w:t>________________________________________________</w:t>
      </w:r>
    </w:p>
    <w:p w14:paraId="545FDF4D" w14:textId="77777777" w:rsidR="0083244F" w:rsidRPr="00511890" w:rsidRDefault="0083244F" w:rsidP="00147920">
      <w:pPr>
        <w:jc w:val="center"/>
      </w:pPr>
    </w:p>
    <w:p w14:paraId="7D068275" w14:textId="77777777" w:rsidR="0083244F" w:rsidRPr="00511890" w:rsidRDefault="0083244F" w:rsidP="00147920">
      <w:pPr>
        <w:jc w:val="center"/>
      </w:pPr>
      <w:r w:rsidRPr="00511890">
        <w:t>(the “</w:t>
      </w:r>
      <w:r w:rsidRPr="00511890">
        <w:rPr>
          <w:b/>
          <w:bCs/>
        </w:rPr>
        <w:t>Provider</w:t>
      </w:r>
      <w:r w:rsidRPr="00511890">
        <w:t>” and “</w:t>
      </w:r>
      <w:r w:rsidRPr="00511890">
        <w:rPr>
          <w:b/>
          <w:bCs/>
        </w:rPr>
        <w:t>Recipient</w:t>
      </w:r>
      <w:r w:rsidRPr="00511890">
        <w:t>”, together the “</w:t>
      </w:r>
      <w:r w:rsidRPr="00511890">
        <w:rPr>
          <w:b/>
          <w:bCs/>
        </w:rPr>
        <w:t>Principals</w:t>
      </w:r>
      <w:r w:rsidRPr="00511890">
        <w:t>”)</w:t>
      </w:r>
    </w:p>
    <w:p w14:paraId="7DC7BB82" w14:textId="77777777" w:rsidR="0083244F" w:rsidRPr="00511890" w:rsidRDefault="0083244F" w:rsidP="00532E0D"/>
    <w:p w14:paraId="727177EA" w14:textId="77777777" w:rsidR="0083244F" w:rsidRPr="00511890" w:rsidRDefault="0083244F" w:rsidP="00532E0D"/>
    <w:p w14:paraId="0612386F" w14:textId="77777777" w:rsidR="0083244F" w:rsidRPr="00511890" w:rsidRDefault="0083244F" w:rsidP="00532E0D">
      <w:pPr>
        <w:rPr>
          <w:highlight w:val="yellow"/>
        </w:rPr>
      </w:pPr>
      <w:r w:rsidRPr="00511890">
        <w:rPr>
          <w:highlight w:val="yellow"/>
        </w:rPr>
        <w:t>and</w:t>
      </w:r>
    </w:p>
    <w:p w14:paraId="040BA783" w14:textId="77777777" w:rsidR="0083244F" w:rsidRPr="00511890" w:rsidRDefault="0083244F" w:rsidP="00532E0D">
      <w:pPr>
        <w:rPr>
          <w:highlight w:val="yellow"/>
        </w:rPr>
      </w:pPr>
    </w:p>
    <w:p w14:paraId="4E25EE02" w14:textId="77777777" w:rsidR="0083244F" w:rsidRPr="00511890" w:rsidRDefault="0083244F" w:rsidP="00532E0D">
      <w:pPr>
        <w:rPr>
          <w:highlight w:val="yellow"/>
        </w:rPr>
      </w:pPr>
      <w:r w:rsidRPr="00511890">
        <w:rPr>
          <w:b/>
          <w:bCs/>
          <w:highlight w:val="yellow"/>
        </w:rPr>
        <w:t>University of Lausanne</w:t>
      </w:r>
      <w:r w:rsidRPr="00511890">
        <w:rPr>
          <w:highlight w:val="yellow"/>
        </w:rPr>
        <w:t xml:space="preserve">, (SENSA, BioMedIT Node Romandie) Quartier UNIL-Centre, Unicentre, 1015 Lausanne, Switzerland  </w:t>
      </w:r>
    </w:p>
    <w:p w14:paraId="20289D04" w14:textId="77777777" w:rsidR="0083244F" w:rsidRPr="00511890" w:rsidRDefault="0083244F" w:rsidP="00532E0D">
      <w:pPr>
        <w:rPr>
          <w:highlight w:val="yellow"/>
        </w:rPr>
      </w:pPr>
      <w:r w:rsidRPr="00511890">
        <w:rPr>
          <w:highlight w:val="yellow"/>
        </w:rPr>
        <w:t xml:space="preserve"> </w:t>
      </w:r>
    </w:p>
    <w:p w14:paraId="511C7792" w14:textId="77777777" w:rsidR="0083244F" w:rsidRPr="00511890" w:rsidRDefault="0083244F" w:rsidP="00532E0D">
      <w:pPr>
        <w:rPr>
          <w:highlight w:val="yellow"/>
        </w:rPr>
      </w:pPr>
      <w:r w:rsidRPr="00511890">
        <w:rPr>
          <w:highlight w:val="yellow"/>
        </w:rPr>
        <w:t xml:space="preserve">and </w:t>
      </w:r>
    </w:p>
    <w:p w14:paraId="4C240311" w14:textId="77777777" w:rsidR="0083244F" w:rsidRPr="00511890" w:rsidRDefault="0083244F" w:rsidP="00532E0D">
      <w:pPr>
        <w:rPr>
          <w:highlight w:val="yellow"/>
        </w:rPr>
      </w:pPr>
    </w:p>
    <w:p w14:paraId="1C9673A7" w14:textId="77777777" w:rsidR="0083244F" w:rsidRPr="00511890" w:rsidRDefault="0083244F" w:rsidP="00532E0D">
      <w:pPr>
        <w:rPr>
          <w:highlight w:val="yellow"/>
        </w:rPr>
      </w:pPr>
      <w:r w:rsidRPr="00511890">
        <w:rPr>
          <w:b/>
          <w:bCs/>
          <w:highlight w:val="yellow"/>
        </w:rPr>
        <w:t>University of Basel</w:t>
      </w:r>
      <w:r w:rsidRPr="00511890">
        <w:rPr>
          <w:highlight w:val="yellow"/>
        </w:rPr>
        <w:t xml:space="preserve"> (SciCORE, Basel BioMedIT Node) Petersplatz 1, Postfach, 4001 Basel, Switzerland.</w:t>
      </w:r>
    </w:p>
    <w:p w14:paraId="52DF844A" w14:textId="77777777" w:rsidR="0083244F" w:rsidRPr="00511890" w:rsidRDefault="0083244F" w:rsidP="00532E0D">
      <w:pPr>
        <w:rPr>
          <w:highlight w:val="yellow"/>
        </w:rPr>
      </w:pPr>
    </w:p>
    <w:p w14:paraId="63E2F4AE" w14:textId="77777777" w:rsidR="0083244F" w:rsidRPr="00511890" w:rsidRDefault="0083244F" w:rsidP="00532E0D">
      <w:pPr>
        <w:rPr>
          <w:highlight w:val="yellow"/>
          <w:lang w:val="de-CH"/>
        </w:rPr>
      </w:pPr>
      <w:r w:rsidRPr="00511890">
        <w:rPr>
          <w:highlight w:val="yellow"/>
          <w:lang w:val="de-CH"/>
        </w:rPr>
        <w:t xml:space="preserve">and </w:t>
      </w:r>
    </w:p>
    <w:p w14:paraId="14D1A356" w14:textId="77777777" w:rsidR="0083244F" w:rsidRPr="00511890" w:rsidRDefault="0083244F" w:rsidP="00532E0D">
      <w:pPr>
        <w:rPr>
          <w:highlight w:val="yellow"/>
          <w:lang w:val="de-CH"/>
        </w:rPr>
      </w:pPr>
    </w:p>
    <w:p w14:paraId="42E32CAA" w14:textId="4973D1D7" w:rsidR="0083244F" w:rsidRPr="00511890" w:rsidRDefault="0083244F" w:rsidP="00532E0D">
      <w:pPr>
        <w:rPr>
          <w:lang w:val="de-CH"/>
        </w:rPr>
      </w:pPr>
      <w:r w:rsidRPr="00511890">
        <w:rPr>
          <w:b/>
          <w:bCs/>
          <w:highlight w:val="yellow"/>
          <w:lang w:val="de-CH"/>
        </w:rPr>
        <w:t>ETH Zurich</w:t>
      </w:r>
      <w:r w:rsidRPr="00511890">
        <w:rPr>
          <w:highlight w:val="yellow"/>
          <w:lang w:val="de-CH"/>
        </w:rPr>
        <w:t xml:space="preserve"> (Scientific IT Services - SIS, Zurich Node), Hauptgebäude, Rämistrasse 101, 8092 Zürich, Switzerland</w:t>
      </w:r>
    </w:p>
    <w:p w14:paraId="5EC3E0DE" w14:textId="77777777" w:rsidR="0083244F" w:rsidRPr="00511890" w:rsidRDefault="0083244F" w:rsidP="00532E0D">
      <w:pPr>
        <w:rPr>
          <w:lang w:val="de-CH"/>
        </w:rPr>
      </w:pPr>
    </w:p>
    <w:p w14:paraId="66DEFF6C" w14:textId="77777777" w:rsidR="0083244F" w:rsidRPr="00511890" w:rsidRDefault="0083244F" w:rsidP="00A163F1">
      <w:pPr>
        <w:pStyle w:val="Paragraphe"/>
      </w:pPr>
      <w:r w:rsidRPr="00511890">
        <w:rPr>
          <w:highlight w:val="green"/>
        </w:rPr>
        <w:t>If the parties to the DTUA decide to subcontract the secure transfer and hosting of the data to a third party, in this case to the BioMedIT nodes, the relationship between Controllers (parties to the DTUA) and Processor (BioMedIT) is regulated in a DTPA.</w:t>
      </w:r>
    </w:p>
    <w:p w14:paraId="13F9BC7C" w14:textId="77777777" w:rsidR="0083244F" w:rsidRPr="00511890" w:rsidRDefault="0083244F" w:rsidP="00A163F1">
      <w:pPr>
        <w:pStyle w:val="Paragraphe"/>
      </w:pPr>
    </w:p>
    <w:p w14:paraId="24F75157" w14:textId="7943F026" w:rsidR="0083244F" w:rsidRPr="00511890" w:rsidRDefault="0083244F" w:rsidP="00A163F1">
      <w:pPr>
        <w:pStyle w:val="Paragraphe"/>
        <w:rPr>
          <w:highlight w:val="green"/>
        </w:rPr>
      </w:pPr>
      <w:r w:rsidRPr="00511890">
        <w:rPr>
          <w:highlight w:val="green"/>
          <w:u w:val="single"/>
        </w:rPr>
        <w:t>Add all parties involved</w:t>
      </w:r>
      <w:r w:rsidRPr="00511890">
        <w:rPr>
          <w:highlight w:val="green"/>
        </w:rPr>
        <w:t xml:space="preserve">: </w:t>
      </w:r>
    </w:p>
    <w:p w14:paraId="705044D8" w14:textId="73D6C77F" w:rsidR="0083244F" w:rsidRPr="00511890" w:rsidRDefault="0083244F" w:rsidP="002F6C19">
      <w:pPr>
        <w:pStyle w:val="Paragraphe"/>
        <w:numPr>
          <w:ilvl w:val="1"/>
          <w:numId w:val="51"/>
        </w:numPr>
        <w:ind w:left="714" w:hanging="357"/>
        <w:rPr>
          <w:highlight w:val="green"/>
        </w:rPr>
      </w:pPr>
      <w:r w:rsidRPr="00511890">
        <w:rPr>
          <w:highlight w:val="green"/>
        </w:rPr>
        <w:t>The institutions that are providing data for the project (e.g. University Hospital Basel (USB), Spitalstrasse 21 / Petersgraben 4, CH - 4031 Basel) to the processor as well as the data recipients.</w:t>
      </w:r>
    </w:p>
    <w:p w14:paraId="2002357D" w14:textId="2C47162D" w:rsidR="0083244F" w:rsidRPr="00511890" w:rsidRDefault="0083244F" w:rsidP="002F6C19">
      <w:pPr>
        <w:pStyle w:val="Paragraphe"/>
        <w:numPr>
          <w:ilvl w:val="1"/>
          <w:numId w:val="51"/>
        </w:numPr>
        <w:ind w:left="714" w:hanging="357"/>
        <w:rPr>
          <w:highlight w:val="green"/>
        </w:rPr>
      </w:pPr>
      <w:r w:rsidRPr="00511890">
        <w:rPr>
          <w:highlight w:val="green"/>
        </w:rPr>
        <w:t>The institutions hosting the BioMedIT node as a processor and providing project related services. Choose the respective nodes relevant for the project. Note that at least two nodes have to be chosen, since this template is created for multiple nodes.</w:t>
      </w:r>
    </w:p>
    <w:p w14:paraId="5B9778A0" w14:textId="77777777" w:rsidR="0083244F" w:rsidRPr="00511890" w:rsidRDefault="0083244F" w:rsidP="00532E0D"/>
    <w:p w14:paraId="5CFB6957" w14:textId="77777777" w:rsidR="0083244F" w:rsidRPr="00511890" w:rsidRDefault="0083244F" w:rsidP="00147920">
      <w:pPr>
        <w:jc w:val="center"/>
      </w:pPr>
      <w:r w:rsidRPr="00511890">
        <w:t>________________________________________________</w:t>
      </w:r>
    </w:p>
    <w:p w14:paraId="340518EE" w14:textId="77777777" w:rsidR="0083244F" w:rsidRPr="00511890" w:rsidRDefault="0083244F" w:rsidP="00147920">
      <w:pPr>
        <w:jc w:val="center"/>
      </w:pPr>
    </w:p>
    <w:p w14:paraId="429A32A2" w14:textId="77777777" w:rsidR="0083244F" w:rsidRPr="00511890" w:rsidRDefault="0083244F" w:rsidP="00147920">
      <w:pPr>
        <w:jc w:val="center"/>
      </w:pPr>
      <w:r w:rsidRPr="00511890">
        <w:t xml:space="preserve">(each a </w:t>
      </w:r>
      <w:r w:rsidRPr="00511890">
        <w:rPr>
          <w:b/>
          <w:bCs/>
        </w:rPr>
        <w:t>Regional Node</w:t>
      </w:r>
      <w:r w:rsidRPr="00511890">
        <w:t xml:space="preserve"> and together the </w:t>
      </w:r>
      <w:r w:rsidRPr="00511890">
        <w:rPr>
          <w:b/>
          <w:bCs/>
        </w:rPr>
        <w:t>BioMedIT Nodes</w:t>
      </w:r>
      <w:r w:rsidRPr="00511890">
        <w:t>)</w:t>
      </w:r>
    </w:p>
    <w:p w14:paraId="30955854" w14:textId="77777777" w:rsidR="0083244F" w:rsidRPr="00511890" w:rsidRDefault="0083244F" w:rsidP="00147920">
      <w:pPr>
        <w:jc w:val="center"/>
      </w:pPr>
    </w:p>
    <w:p w14:paraId="15190FD9" w14:textId="77777777" w:rsidR="0083244F" w:rsidRPr="00511890" w:rsidRDefault="0083244F" w:rsidP="00147920">
      <w:pPr>
        <w:jc w:val="center"/>
      </w:pPr>
      <w:r w:rsidRPr="00511890">
        <w:t xml:space="preserve">(for the purposes of this DTPA, each Provider, Recipient and Regional Node a </w:t>
      </w:r>
      <w:r w:rsidRPr="00511890">
        <w:rPr>
          <w:b/>
          <w:bCs/>
        </w:rPr>
        <w:t>Party</w:t>
      </w:r>
      <w:r w:rsidRPr="00511890">
        <w:t xml:space="preserve">, and together the </w:t>
      </w:r>
      <w:r w:rsidRPr="00511890">
        <w:rPr>
          <w:b/>
          <w:bCs/>
        </w:rPr>
        <w:t>Parties</w:t>
      </w:r>
      <w:r w:rsidRPr="00511890">
        <w:t>)</w:t>
      </w:r>
    </w:p>
    <w:p w14:paraId="6B2380F7" w14:textId="77777777" w:rsidR="00147920" w:rsidRPr="00511890" w:rsidRDefault="00147920" w:rsidP="00147920"/>
    <w:p w14:paraId="760CD895" w14:textId="0A3D4241" w:rsidR="00AB0BA8" w:rsidRPr="00511890" w:rsidRDefault="00147920" w:rsidP="00147920">
      <w:r w:rsidRPr="00511890">
        <w:t>_________________________________________________________________________</w:t>
      </w:r>
    </w:p>
    <w:p w14:paraId="3C2D6528" w14:textId="77777777" w:rsidR="00147920" w:rsidRPr="00511890" w:rsidRDefault="00147920" w:rsidP="00532E0D">
      <w:pPr>
        <w:rPr>
          <w:b/>
          <w:bCs/>
        </w:rPr>
      </w:pPr>
    </w:p>
    <w:p w14:paraId="516E5F45" w14:textId="4C177D44" w:rsidR="00AB0BA8" w:rsidRPr="00511890" w:rsidRDefault="00AB0BA8" w:rsidP="00532E0D">
      <w:pPr>
        <w:rPr>
          <w:b/>
          <w:bCs/>
        </w:rPr>
      </w:pPr>
      <w:r w:rsidRPr="00511890">
        <w:rPr>
          <w:b/>
          <w:bCs/>
        </w:rPr>
        <w:t>WHEREAS</w:t>
      </w:r>
    </w:p>
    <w:p w14:paraId="5CFA4A6B" w14:textId="3928F825" w:rsidR="00AB0BA8" w:rsidRPr="00511890" w:rsidRDefault="00AB0BA8" w:rsidP="002F6C19">
      <w:pPr>
        <w:pStyle w:val="LetterlistDPUA"/>
        <w:numPr>
          <w:ilvl w:val="0"/>
          <w:numId w:val="57"/>
        </w:numPr>
        <w:spacing w:before="240"/>
      </w:pPr>
      <w:r w:rsidRPr="00511890">
        <w:t xml:space="preserve">The Principals have signed a consortium agreement for the </w:t>
      </w:r>
      <w:r w:rsidRPr="00511890">
        <w:rPr>
          <w:highlight w:val="yellow"/>
        </w:rPr>
        <w:t>[</w:t>
      </w:r>
      <w:r w:rsidRPr="00F63238">
        <w:rPr>
          <w:highlight w:val="darkGray"/>
        </w:rPr>
        <w:t>ProjectName</w:t>
      </w:r>
      <w:r w:rsidRPr="00511890">
        <w:t xml:space="preserve">], containing a Data Transfer and Use Agreement (the DTUA). </w:t>
      </w:r>
    </w:p>
    <w:p w14:paraId="0905D80C" w14:textId="77777777" w:rsidR="00AB0BA8" w:rsidRPr="00511890" w:rsidRDefault="00AB0BA8" w:rsidP="002F6C19">
      <w:pPr>
        <w:pStyle w:val="LetterlistDPUA"/>
        <w:numPr>
          <w:ilvl w:val="0"/>
          <w:numId w:val="57"/>
        </w:numPr>
      </w:pPr>
      <w:r w:rsidRPr="00511890">
        <w:t>The BioMedIT Nodes form together a coordinated Swiss nationwide network of secured IT network, consisting of high performance compute and storage infrastructure, in order to support computational biomedical research and clinical bioinformatics. For the sake of clarity, and subject to the provisions of this Agreement, the Regional Nodes are independent legal entities and act as independent contractors.</w:t>
      </w:r>
    </w:p>
    <w:p w14:paraId="403DEA6C" w14:textId="77777777" w:rsidR="00AB0BA8" w:rsidRPr="00511890" w:rsidRDefault="00AB0BA8" w:rsidP="002F6C19">
      <w:pPr>
        <w:pStyle w:val="LetterlistDPUA"/>
        <w:numPr>
          <w:ilvl w:val="0"/>
          <w:numId w:val="57"/>
        </w:numPr>
      </w:pPr>
      <w:r w:rsidRPr="00511890">
        <w:t>Within the framework of their access and use of the Data, the Principals wish to benefit from the BioMedIT Nodes services to inter alia store and transfer Data from Provider to Recipient.</w:t>
      </w:r>
    </w:p>
    <w:p w14:paraId="601BE0E8" w14:textId="29175D77" w:rsidR="00AB0BA8" w:rsidRPr="00511890" w:rsidRDefault="00AB0BA8" w:rsidP="002F6C19">
      <w:pPr>
        <w:pStyle w:val="LetterlistDPUA"/>
        <w:numPr>
          <w:ilvl w:val="0"/>
          <w:numId w:val="57"/>
        </w:numPr>
      </w:pPr>
      <w:r w:rsidRPr="00511890">
        <w:t>The BioMedIT Nodes agree to provide such services under the terms and conditions of this DTPA.</w:t>
      </w:r>
    </w:p>
    <w:p w14:paraId="1895C648" w14:textId="7AEAB289" w:rsidR="00AB0BA8" w:rsidRPr="00511890" w:rsidRDefault="00AB0BA8" w:rsidP="00532E0D">
      <w:pPr>
        <w:pBdr>
          <w:bottom w:val="single" w:sz="12" w:space="1" w:color="auto"/>
        </w:pBdr>
      </w:pPr>
    </w:p>
    <w:p w14:paraId="78AC0938" w14:textId="77777777" w:rsidR="005C601A" w:rsidRPr="00511890" w:rsidRDefault="005C601A" w:rsidP="00532E0D"/>
    <w:p w14:paraId="091BF369" w14:textId="7A298B32" w:rsidR="001C3628" w:rsidRPr="00511890" w:rsidRDefault="001C3628" w:rsidP="002F6C19">
      <w:pPr>
        <w:pStyle w:val="TitreDTUA"/>
        <w:numPr>
          <w:ilvl w:val="0"/>
          <w:numId w:val="72"/>
        </w:numPr>
      </w:pPr>
      <w:r w:rsidRPr="00511890">
        <w:t>DEFINITIONS</w:t>
      </w:r>
    </w:p>
    <w:p w14:paraId="76ABF940" w14:textId="0BE45E02" w:rsidR="00ED22CB" w:rsidRPr="00511890" w:rsidRDefault="001872B3" w:rsidP="00A163F1">
      <w:pPr>
        <w:pStyle w:val="ParagrapheDTUA"/>
      </w:pPr>
      <w:r>
        <w:t>Unless defined in the DTUA or in the Consortium Agreement, capitalized terms shall have the meaning described in the applicable law</w:t>
      </w:r>
      <w:r w:rsidR="00ED22CB" w:rsidRPr="00511890">
        <w:t>.</w:t>
      </w:r>
    </w:p>
    <w:p w14:paraId="125890F1" w14:textId="418F7963" w:rsidR="00ED22CB" w:rsidRPr="00511890" w:rsidRDefault="00ED22CB" w:rsidP="00532E0D">
      <w:pPr>
        <w:pStyle w:val="TitreDTUA"/>
      </w:pPr>
      <w:r w:rsidRPr="00511890">
        <w:t>SCOPE</w:t>
      </w:r>
    </w:p>
    <w:p w14:paraId="78FD2D94" w14:textId="5DD40416" w:rsidR="00ED22CB" w:rsidRPr="00511890" w:rsidRDefault="00ED22CB" w:rsidP="00A163F1">
      <w:pPr>
        <w:pStyle w:val="ParagrapheDTUA"/>
      </w:pPr>
      <w:r w:rsidRPr="00511890">
        <w:t xml:space="preserve">This DTPA applies to all Data, including personal </w:t>
      </w:r>
      <w:r w:rsidR="001872B3">
        <w:t>d</w:t>
      </w:r>
      <w:r w:rsidRPr="00511890">
        <w:t xml:space="preserve">ata relating to any concerned </w:t>
      </w:r>
      <w:r w:rsidR="007D0D83">
        <w:t>Data Subject</w:t>
      </w:r>
      <w:r w:rsidRPr="00511890">
        <w:t>s, that are transferred to and processed by the BioMedIT Nodes in the name and on behalf of the Principals under the Study and the DTUA.</w:t>
      </w:r>
    </w:p>
    <w:p w14:paraId="3F45EC74" w14:textId="650531B3" w:rsidR="00ED22CB" w:rsidRPr="00511890" w:rsidRDefault="00ED22CB" w:rsidP="00532E0D">
      <w:pPr>
        <w:pStyle w:val="TitreDTUA"/>
      </w:pPr>
      <w:r w:rsidRPr="00511890">
        <w:t>SERVICES</w:t>
      </w:r>
    </w:p>
    <w:p w14:paraId="74293DD2" w14:textId="1BE615D6" w:rsidR="001C3628" w:rsidRPr="00511890" w:rsidRDefault="001C3628" w:rsidP="002F6C19">
      <w:pPr>
        <w:pStyle w:val="SectionDTUA"/>
        <w:numPr>
          <w:ilvl w:val="0"/>
          <w:numId w:val="73"/>
        </w:numPr>
      </w:pPr>
      <w:r w:rsidRPr="00511890">
        <w:rPr>
          <w:b/>
        </w:rPr>
        <w:t>In General</w:t>
      </w:r>
      <w:r w:rsidRPr="00511890">
        <w:t xml:space="preserve">. Subject to, and in accordance with, the terms of this DTPA, each Regional Node undertakes to provide to the Principals the services specified in </w:t>
      </w:r>
      <w:r w:rsidR="00DC163F">
        <w:t>Clause</w:t>
      </w:r>
      <w:r w:rsidRPr="00511890">
        <w:t xml:space="preserve"> III.2 (the Services) to the best of its ability using all reasonable skill and care, and always subject to the Principals’ compliance with all its obligations under this DTPA.</w:t>
      </w:r>
    </w:p>
    <w:p w14:paraId="11500F84" w14:textId="4B04E0A5" w:rsidR="001C3628" w:rsidRPr="00511890" w:rsidRDefault="001C3628" w:rsidP="002F6C19">
      <w:pPr>
        <w:pStyle w:val="SectionDTUA"/>
        <w:numPr>
          <w:ilvl w:val="0"/>
          <w:numId w:val="73"/>
        </w:numPr>
      </w:pPr>
      <w:r w:rsidRPr="00511890">
        <w:rPr>
          <w:b/>
        </w:rPr>
        <w:t>Scope</w:t>
      </w:r>
      <w:r w:rsidRPr="00511890">
        <w:t>. The Services consist of the standard services provided by the BioMedIT Nodes as described in the BioMedIT Base Package (accessible at: https://sphn.ch/document/biomedit-base-package) which include the following:</w:t>
      </w:r>
    </w:p>
    <w:p w14:paraId="23433525" w14:textId="77777777" w:rsidR="001C3628" w:rsidRPr="00511890" w:rsidRDefault="001C3628" w:rsidP="002F6C19">
      <w:pPr>
        <w:pStyle w:val="Letterlist"/>
        <w:numPr>
          <w:ilvl w:val="2"/>
          <w:numId w:val="74"/>
        </w:numPr>
        <w:ind w:left="850" w:hanging="425"/>
      </w:pPr>
      <w:r w:rsidRPr="00511890">
        <w:t>hosting of the Data on the BioMedIT Nodes;</w:t>
      </w:r>
    </w:p>
    <w:p w14:paraId="645AA168" w14:textId="77777777" w:rsidR="001C3628" w:rsidRPr="00511890" w:rsidRDefault="001C3628" w:rsidP="002F6C19">
      <w:pPr>
        <w:pStyle w:val="Letterlist"/>
        <w:numPr>
          <w:ilvl w:val="2"/>
          <w:numId w:val="74"/>
        </w:numPr>
        <w:ind w:left="850" w:hanging="425"/>
      </w:pPr>
      <w:r w:rsidRPr="00511890">
        <w:t>transferring Data from the Provider to the Recipient in accordance with this DTPA; and</w:t>
      </w:r>
    </w:p>
    <w:p w14:paraId="2EF06DA3" w14:textId="4AD7E11D" w:rsidR="001C3628" w:rsidRPr="00511890" w:rsidRDefault="001C3628" w:rsidP="002F6C19">
      <w:pPr>
        <w:pStyle w:val="Letterlist"/>
        <w:numPr>
          <w:ilvl w:val="2"/>
          <w:numId w:val="74"/>
        </w:numPr>
        <w:ind w:left="850" w:hanging="425"/>
      </w:pPr>
      <w:r w:rsidRPr="00511890">
        <w:t>other processing activities as required under this DTPA or as reasonably requested by the Principals, and as agreed on with the BioMedIT node.</w:t>
      </w:r>
    </w:p>
    <w:p w14:paraId="04383219" w14:textId="0F904617" w:rsidR="001C3628" w:rsidRPr="00511890" w:rsidRDefault="001C3628" w:rsidP="00921949">
      <w:pPr>
        <w:pStyle w:val="ParagrapheDTUA"/>
        <w:ind w:left="425"/>
      </w:pPr>
      <w:r w:rsidRPr="00511890">
        <w:t>Computational and storage resources that exceed the limits set for the BioMedIT base package, will incu</w:t>
      </w:r>
      <w:r w:rsidR="004A06DA" w:rsidRPr="00511890">
        <w:t>r</w:t>
      </w:r>
      <w:r w:rsidRPr="00511890">
        <w:t xml:space="preserve"> a service fee to the project. Services provided by the BioMedIT Nodes that fall out of the scope of this DTPA according to this </w:t>
      </w:r>
      <w:r w:rsidR="00DC163F">
        <w:t>Clause</w:t>
      </w:r>
      <w:r w:rsidRPr="00511890">
        <w:t xml:space="preserve"> III.2 (standard services provided by the BioMedIT Nodes) are regulated by separate service agreement between the BioMedIT nodes and the Party of the Consortium Agreement needing more capacity.</w:t>
      </w:r>
    </w:p>
    <w:p w14:paraId="124600FA" w14:textId="49CDF773" w:rsidR="00ED22CB" w:rsidRPr="00511890" w:rsidRDefault="004A06DA" w:rsidP="00A163F1">
      <w:pPr>
        <w:pStyle w:val="SectionDTUA"/>
      </w:pPr>
      <w:r w:rsidRPr="00511890">
        <w:rPr>
          <w:b/>
        </w:rPr>
        <w:t>Means of Transfer</w:t>
      </w:r>
      <w:r w:rsidRPr="00511890">
        <w:t xml:space="preserve">. Except as otherwise agreed in writing, Data shall be transferred by providing to the Recipient remote secured access to the Data in accordance with the security standards specified in </w:t>
      </w:r>
      <w:r w:rsidR="00DC163F">
        <w:t>Clause</w:t>
      </w:r>
      <w:r w:rsidRPr="00511890">
        <w:t xml:space="preserve"> IV.3.1 below. The Parties shall decide on a case by case basis from which Regional Node the Data shall be made available.</w:t>
      </w:r>
    </w:p>
    <w:p w14:paraId="0E3EB262" w14:textId="50A6F09D" w:rsidR="004A06DA" w:rsidRPr="00511890" w:rsidRDefault="004A06DA" w:rsidP="00A163F1">
      <w:pPr>
        <w:pStyle w:val="SectionDTUA"/>
      </w:pPr>
      <w:r w:rsidRPr="00511890">
        <w:rPr>
          <w:b/>
        </w:rPr>
        <w:t>Collaboration with and between Regional Nodes</w:t>
      </w:r>
      <w:r w:rsidRPr="00511890">
        <w:t xml:space="preserve">. Services are provided by the Regional Nodes as described in </w:t>
      </w:r>
      <w:r w:rsidR="00702777" w:rsidRPr="00511890">
        <w:rPr>
          <w:bCs w:val="0"/>
          <w:sz w:val="22"/>
          <w:szCs w:val="22"/>
        </w:rPr>
        <w:fldChar w:fldCharType="begin"/>
      </w:r>
      <w:r w:rsidR="00702777" w:rsidRPr="00511890">
        <w:rPr>
          <w:bCs w:val="0"/>
          <w:sz w:val="22"/>
          <w:szCs w:val="22"/>
        </w:rPr>
        <w:instrText xml:space="preserve"> REF Exhibit1 \h  \* MERGEFORMAT </w:instrText>
      </w:r>
      <w:r w:rsidR="00702777" w:rsidRPr="00511890">
        <w:rPr>
          <w:bCs w:val="0"/>
          <w:sz w:val="22"/>
          <w:szCs w:val="22"/>
        </w:rPr>
      </w:r>
      <w:r w:rsidR="00702777" w:rsidRPr="00511890">
        <w:rPr>
          <w:bCs w:val="0"/>
          <w:sz w:val="22"/>
          <w:szCs w:val="22"/>
        </w:rPr>
        <w:fldChar w:fldCharType="separate"/>
      </w:r>
      <w:r w:rsidR="00702777" w:rsidRPr="00511890">
        <w:rPr>
          <w:bCs w:val="0"/>
          <w:sz w:val="22"/>
          <w:szCs w:val="22"/>
        </w:rPr>
        <w:t>Exhibit 1</w:t>
      </w:r>
      <w:r w:rsidR="00702777" w:rsidRPr="00511890">
        <w:rPr>
          <w:bCs w:val="0"/>
          <w:sz w:val="22"/>
          <w:szCs w:val="22"/>
        </w:rPr>
        <w:fldChar w:fldCharType="end"/>
      </w:r>
      <w:r w:rsidRPr="00511890">
        <w:t xml:space="preserve">. The Parties shall specify </w:t>
      </w:r>
      <w:r w:rsidRPr="00511890">
        <w:rPr>
          <w:sz w:val="22"/>
          <w:szCs w:val="22"/>
        </w:rPr>
        <w:t>in</w:t>
      </w:r>
      <w:r w:rsidRPr="00511890">
        <w:rPr>
          <w:b/>
          <w:bCs w:val="0"/>
          <w:sz w:val="22"/>
          <w:szCs w:val="22"/>
        </w:rPr>
        <w:t xml:space="preserve"> </w:t>
      </w:r>
      <w:r w:rsidR="00702777" w:rsidRPr="00511890">
        <w:rPr>
          <w:b/>
          <w:bCs w:val="0"/>
          <w:sz w:val="22"/>
          <w:szCs w:val="22"/>
        </w:rPr>
        <w:fldChar w:fldCharType="begin"/>
      </w:r>
      <w:r w:rsidR="00702777" w:rsidRPr="00511890">
        <w:rPr>
          <w:b/>
          <w:bCs w:val="0"/>
          <w:sz w:val="22"/>
          <w:szCs w:val="22"/>
        </w:rPr>
        <w:instrText xml:space="preserve"> REF Exhibit1 \h  \* MERGEFORMAT </w:instrText>
      </w:r>
      <w:r w:rsidR="00702777" w:rsidRPr="00511890">
        <w:rPr>
          <w:b/>
          <w:bCs w:val="0"/>
          <w:sz w:val="22"/>
          <w:szCs w:val="22"/>
        </w:rPr>
      </w:r>
      <w:r w:rsidR="00702777" w:rsidRPr="00511890">
        <w:rPr>
          <w:b/>
          <w:bCs w:val="0"/>
          <w:sz w:val="22"/>
          <w:szCs w:val="22"/>
        </w:rPr>
        <w:fldChar w:fldCharType="separate"/>
      </w:r>
      <w:r w:rsidR="00702777" w:rsidRPr="00511890">
        <w:rPr>
          <w:b/>
          <w:bCs w:val="0"/>
          <w:sz w:val="22"/>
          <w:szCs w:val="22"/>
        </w:rPr>
        <w:t>Exhibit 1</w:t>
      </w:r>
      <w:r w:rsidR="00702777" w:rsidRPr="00511890">
        <w:rPr>
          <w:b/>
          <w:bCs w:val="0"/>
          <w:sz w:val="22"/>
          <w:szCs w:val="22"/>
        </w:rPr>
        <w:fldChar w:fldCharType="end"/>
      </w:r>
      <w:r w:rsidR="00702777" w:rsidRPr="00511890">
        <w:rPr>
          <w:b/>
        </w:rPr>
        <w:t xml:space="preserve"> </w:t>
      </w:r>
      <w:r w:rsidRPr="00511890">
        <w:t>which Regional Node shall be primarily responsible for providing the Services. Each Regional Node undertakes to collaborate with the other Regional Nodes, and to assist them, as may be required for the proper providing of the Services.</w:t>
      </w:r>
    </w:p>
    <w:p w14:paraId="5EF9F3DA" w14:textId="206D619E" w:rsidR="004A06DA" w:rsidRDefault="004A06DA" w:rsidP="00A163F1">
      <w:pPr>
        <w:pStyle w:val="SectionDTUA"/>
      </w:pPr>
      <w:r w:rsidRPr="00511890">
        <w:rPr>
          <w:b/>
        </w:rPr>
        <w:t>Power</w:t>
      </w:r>
      <w:r w:rsidRPr="00511890">
        <w:t xml:space="preserve">. The Provider’s </w:t>
      </w:r>
      <w:r w:rsidR="001872B3">
        <w:t xml:space="preserve">Investigator </w:t>
      </w:r>
      <w:r w:rsidRPr="00511890">
        <w:t xml:space="preserve">and the Recipient’s </w:t>
      </w:r>
      <w:r w:rsidR="001872B3">
        <w:t>Investigator</w:t>
      </w:r>
      <w:r w:rsidRPr="00511890">
        <w:t xml:space="preserve"> shall have the individual power to give instructions to, and receive notification from, the BioMedIT Nodes, on behalf of, respectively, the Provider and the Recipient, for all actions relating to the Data.</w:t>
      </w:r>
    </w:p>
    <w:p w14:paraId="57477116" w14:textId="7DE21623" w:rsidR="004A06DA" w:rsidRPr="00511890" w:rsidRDefault="004A06DA" w:rsidP="00A163F1">
      <w:pPr>
        <w:pStyle w:val="SectionDTUA"/>
      </w:pPr>
      <w:r w:rsidRPr="00511890">
        <w:rPr>
          <w:b/>
        </w:rPr>
        <w:t>Payment of Fees</w:t>
      </w:r>
      <w:r w:rsidRPr="00511890">
        <w:t xml:space="preserve">. Costs associated </w:t>
      </w:r>
      <w:r w:rsidR="001872B3">
        <w:t>with</w:t>
      </w:r>
      <w:r w:rsidRPr="00511890">
        <w:t xml:space="preserve"> the Services to be provided by Regional Nodes </w:t>
      </w:r>
      <w:r w:rsidR="001872B3">
        <w:t xml:space="preserve">are detailed in </w:t>
      </w:r>
      <w:r w:rsidR="00ED0D18">
        <w:fldChar w:fldCharType="begin"/>
      </w:r>
      <w:r w:rsidR="00ED0D18">
        <w:instrText xml:space="preserve"> REF Exhibit1 \h </w:instrText>
      </w:r>
      <w:r w:rsidR="00ED0D18">
        <w:fldChar w:fldCharType="separate"/>
      </w:r>
      <w:r w:rsidR="00ED0D18" w:rsidRPr="00511890">
        <w:t>Exhibit 1</w:t>
      </w:r>
      <w:r w:rsidR="00ED0D18">
        <w:fldChar w:fldCharType="end"/>
      </w:r>
      <w:r w:rsidR="00ED0D18">
        <w:t xml:space="preserve"> </w:t>
      </w:r>
      <w:r w:rsidR="001872B3">
        <w:t xml:space="preserve">and </w:t>
      </w:r>
      <w:r w:rsidRPr="00511890">
        <w:t xml:space="preserve">shall be </w:t>
      </w:r>
      <w:r w:rsidR="00092116">
        <w:t>due only once the P</w:t>
      </w:r>
      <w:r w:rsidRPr="00511890">
        <w:t>roject for which Provider needs the BioMedIT Nodes has been validated by the competent ethics committee</w:t>
      </w:r>
      <w:r w:rsidR="00092116">
        <w:t xml:space="preserve"> as applicable</w:t>
      </w:r>
      <w:r w:rsidRPr="00511890">
        <w:t>.</w:t>
      </w:r>
    </w:p>
    <w:p w14:paraId="0F790341" w14:textId="77777777" w:rsidR="00921949" w:rsidRPr="00511890" w:rsidRDefault="00921949" w:rsidP="00921949">
      <w:pPr>
        <w:pStyle w:val="SectionDTUA"/>
        <w:numPr>
          <w:ilvl w:val="0"/>
          <w:numId w:val="0"/>
        </w:numPr>
        <w:spacing w:before="120"/>
        <w:ind w:left="714"/>
      </w:pPr>
      <w:r w:rsidRPr="00F63238">
        <w:rPr>
          <w:highlight w:val="green"/>
        </w:rPr>
        <w:t>[Or]</w:t>
      </w:r>
    </w:p>
    <w:p w14:paraId="0385B5EF" w14:textId="56041F8C" w:rsidR="00921949" w:rsidRDefault="00921949" w:rsidP="00921949">
      <w:pPr>
        <w:pStyle w:val="SectionDTUA"/>
        <w:numPr>
          <w:ilvl w:val="0"/>
          <w:numId w:val="0"/>
        </w:numPr>
        <w:spacing w:before="120"/>
        <w:ind w:left="714"/>
      </w:pPr>
      <w:r w:rsidRPr="00511890">
        <w:t xml:space="preserve">Services </w:t>
      </w:r>
      <w:r w:rsidR="00092116">
        <w:t xml:space="preserve">falling under the scope of this DTPA according to Clause III.2 of this DTPA </w:t>
      </w:r>
      <w:r w:rsidRPr="00511890">
        <w:t xml:space="preserve">are part of the SPHN initiative and are provided without any associated costs, unless </w:t>
      </w:r>
      <w:r w:rsidR="00092116">
        <w:t>they</w:t>
      </w:r>
      <w:r w:rsidRPr="00511890">
        <w:t xml:space="preserve"> surpas</w:t>
      </w:r>
      <w:r w:rsidR="00092116">
        <w:t>s</w:t>
      </w:r>
      <w:r w:rsidRPr="00511890">
        <w:t xml:space="preserve"> a specifically defined upper limit of compute, storage or human resources. Services provided by the main BioMedIT node that exceed the limits set by BioMedIT or fall out of the scope of this DTPA and their associated costs are regulated by a separate agreement.</w:t>
      </w:r>
    </w:p>
    <w:p w14:paraId="773B2675" w14:textId="0634EAF1" w:rsidR="00EE1AEB" w:rsidRPr="00F6097D" w:rsidRDefault="00EE1AEB" w:rsidP="00F6097D">
      <w:pPr>
        <w:pStyle w:val="SectionDTUA"/>
        <w:numPr>
          <w:ilvl w:val="0"/>
          <w:numId w:val="0"/>
        </w:numPr>
        <w:ind w:left="717"/>
        <w:rPr>
          <w:i/>
          <w:iCs/>
        </w:rPr>
      </w:pPr>
      <w:r w:rsidRPr="00F05B36">
        <w:rPr>
          <w:i/>
          <w:iCs/>
          <w:highlight w:val="green"/>
        </w:rPr>
        <w:t>Choose or adapt the appropriate terms of payment.</w:t>
      </w:r>
    </w:p>
    <w:p w14:paraId="49C4D104" w14:textId="511EA917" w:rsidR="001841A4" w:rsidRPr="00511890" w:rsidRDefault="001841A4" w:rsidP="00532E0D">
      <w:pPr>
        <w:pStyle w:val="TitreDTUA"/>
      </w:pPr>
      <w:r w:rsidRPr="00511890">
        <w:t>DATA PROCESSING TERMS</w:t>
      </w:r>
    </w:p>
    <w:p w14:paraId="448D2EF1" w14:textId="7B4D4AB3" w:rsidR="001841A4" w:rsidRPr="00511890" w:rsidRDefault="001841A4" w:rsidP="002F6C19">
      <w:pPr>
        <w:pStyle w:val="SectionDTUA"/>
        <w:numPr>
          <w:ilvl w:val="0"/>
          <w:numId w:val="75"/>
        </w:numPr>
      </w:pPr>
      <w:r w:rsidRPr="00511890">
        <w:rPr>
          <w:b/>
        </w:rPr>
        <w:t>Supply of Data</w:t>
      </w:r>
      <w:r w:rsidRPr="00511890">
        <w:t xml:space="preserve">. Provider shall provide the Data to the selected Regional Node, or make the Data available to it, in the form and as specified in </w:t>
      </w:r>
      <w:r w:rsidR="00702777" w:rsidRPr="00511890">
        <w:rPr>
          <w:b/>
          <w:sz w:val="22"/>
          <w:szCs w:val="22"/>
        </w:rPr>
        <w:fldChar w:fldCharType="begin"/>
      </w:r>
      <w:r w:rsidR="00702777" w:rsidRPr="00511890">
        <w:rPr>
          <w:b/>
          <w:sz w:val="22"/>
          <w:szCs w:val="22"/>
        </w:rPr>
        <w:instrText xml:space="preserve"> REF Exhibit1 \h  \* MERGEFORMAT </w:instrText>
      </w:r>
      <w:r w:rsidR="00702777" w:rsidRPr="00511890">
        <w:rPr>
          <w:b/>
          <w:sz w:val="22"/>
          <w:szCs w:val="22"/>
        </w:rPr>
      </w:r>
      <w:r w:rsidR="00702777" w:rsidRPr="00511890">
        <w:rPr>
          <w:b/>
          <w:sz w:val="22"/>
          <w:szCs w:val="22"/>
        </w:rPr>
        <w:fldChar w:fldCharType="separate"/>
      </w:r>
      <w:r w:rsidR="00702777" w:rsidRPr="00511890">
        <w:rPr>
          <w:b/>
          <w:sz w:val="22"/>
          <w:szCs w:val="22"/>
        </w:rPr>
        <w:t>Exhibit 1</w:t>
      </w:r>
      <w:r w:rsidR="00702777" w:rsidRPr="00511890">
        <w:rPr>
          <w:b/>
          <w:sz w:val="22"/>
          <w:szCs w:val="22"/>
        </w:rPr>
        <w:fldChar w:fldCharType="end"/>
      </w:r>
      <w:r w:rsidRPr="00511890">
        <w:t xml:space="preserve">. </w:t>
      </w:r>
    </w:p>
    <w:p w14:paraId="45A177DB" w14:textId="546F18AB" w:rsidR="001841A4" w:rsidRPr="00511890" w:rsidRDefault="001841A4" w:rsidP="002F6C19">
      <w:pPr>
        <w:pStyle w:val="SectionDTUA"/>
        <w:numPr>
          <w:ilvl w:val="0"/>
          <w:numId w:val="75"/>
        </w:numPr>
        <w:rPr>
          <w:b/>
          <w:bCs w:val="0"/>
        </w:rPr>
      </w:pPr>
      <w:r w:rsidRPr="00511890">
        <w:rPr>
          <w:b/>
          <w:bCs w:val="0"/>
        </w:rPr>
        <w:t>Scope of Processing</w:t>
      </w:r>
    </w:p>
    <w:p w14:paraId="17E05345" w14:textId="268C346C" w:rsidR="001841A4" w:rsidRPr="00511890" w:rsidRDefault="001841A4" w:rsidP="002F6C19">
      <w:pPr>
        <w:pStyle w:val="Sous-titreDTUA"/>
        <w:numPr>
          <w:ilvl w:val="1"/>
          <w:numId w:val="75"/>
        </w:numPr>
      </w:pPr>
      <w:r w:rsidRPr="00511890">
        <w:rPr>
          <w:u w:val="single"/>
        </w:rPr>
        <w:t>In General</w:t>
      </w:r>
      <w:r w:rsidRPr="00511890">
        <w:t xml:space="preserve">. The Parties acknowledge and agree that: </w:t>
      </w:r>
    </w:p>
    <w:p w14:paraId="0FEB3A98" w14:textId="0E2C33DF" w:rsidR="001841A4" w:rsidRPr="00511890" w:rsidRDefault="001841A4" w:rsidP="002F6C19">
      <w:pPr>
        <w:pStyle w:val="Letterlist"/>
        <w:numPr>
          <w:ilvl w:val="2"/>
          <w:numId w:val="76"/>
        </w:numPr>
        <w:ind w:left="1417" w:hanging="425"/>
      </w:pPr>
      <w:r w:rsidRPr="00511890">
        <w:t xml:space="preserve">the subject matter and details of the processing are specified in this DTPA and its </w:t>
      </w:r>
      <w:r w:rsidR="00702777" w:rsidRPr="00511890">
        <w:fldChar w:fldCharType="begin"/>
      </w:r>
      <w:r w:rsidR="00702777" w:rsidRPr="00511890">
        <w:instrText xml:space="preserve"> REF Exhibit1 \h </w:instrText>
      </w:r>
      <w:r w:rsidR="00511890">
        <w:instrText xml:space="preserve"> \* MERGEFORMAT </w:instrText>
      </w:r>
      <w:r w:rsidR="00702777" w:rsidRPr="00511890">
        <w:fldChar w:fldCharType="separate"/>
      </w:r>
      <w:r w:rsidR="00702777" w:rsidRPr="00511890">
        <w:t>Exhibit 1</w:t>
      </w:r>
      <w:r w:rsidR="00702777" w:rsidRPr="00511890">
        <w:fldChar w:fldCharType="end"/>
      </w:r>
      <w:r w:rsidRPr="00511890">
        <w:t>;</w:t>
      </w:r>
    </w:p>
    <w:p w14:paraId="4E3396F6" w14:textId="77777777" w:rsidR="001841A4" w:rsidRPr="00511890" w:rsidRDefault="001841A4" w:rsidP="002F6C19">
      <w:pPr>
        <w:pStyle w:val="Letterlist"/>
        <w:numPr>
          <w:ilvl w:val="2"/>
          <w:numId w:val="76"/>
        </w:numPr>
        <w:ind w:left="1417" w:hanging="425"/>
      </w:pPr>
      <w:r w:rsidRPr="00511890">
        <w:t>the BioMedIT Nodes are joint processors of the Data;</w:t>
      </w:r>
    </w:p>
    <w:p w14:paraId="2C33289F" w14:textId="77777777" w:rsidR="001841A4" w:rsidRPr="00511890" w:rsidRDefault="001841A4" w:rsidP="002F6C19">
      <w:pPr>
        <w:pStyle w:val="Letterlist"/>
        <w:numPr>
          <w:ilvl w:val="2"/>
          <w:numId w:val="76"/>
        </w:numPr>
        <w:ind w:left="1417" w:hanging="425"/>
      </w:pPr>
      <w:r w:rsidRPr="00511890">
        <w:t>the Principals are joint controllers of the Data; and</w:t>
      </w:r>
    </w:p>
    <w:p w14:paraId="41AA19A7" w14:textId="77777777" w:rsidR="001841A4" w:rsidRPr="00511890" w:rsidRDefault="001841A4" w:rsidP="002F6C19">
      <w:pPr>
        <w:pStyle w:val="Letterlist"/>
        <w:numPr>
          <w:ilvl w:val="2"/>
          <w:numId w:val="76"/>
        </w:numPr>
        <w:ind w:left="1417" w:hanging="425"/>
      </w:pPr>
      <w:r w:rsidRPr="00511890">
        <w:t>each Party shall comply with its obligations under any applicable laws with regard to the processing of the Data (including data protection laws, as well as laws, statutes and regulations concerning human research and personal data protection).</w:t>
      </w:r>
    </w:p>
    <w:p w14:paraId="5EC2A042" w14:textId="45ECFF8D" w:rsidR="001841A4" w:rsidRPr="00511890" w:rsidRDefault="001841A4" w:rsidP="00A163F1">
      <w:pPr>
        <w:pStyle w:val="Sous-titreDTUA"/>
      </w:pPr>
      <w:r w:rsidRPr="00511890">
        <w:rPr>
          <w:u w:val="single"/>
        </w:rPr>
        <w:t>Nature and Purpose of Processing</w:t>
      </w:r>
      <w:r w:rsidRPr="00511890">
        <w:t xml:space="preserve">. The BioMedIT Nodes shall process the Data on behalf of the Principals and solely for the purpose of providing the Services or as otherwise expressly instructed jointly by the Provider’s </w:t>
      </w:r>
      <w:r w:rsidR="00092116">
        <w:t>Investigator</w:t>
      </w:r>
      <w:r w:rsidRPr="00511890">
        <w:t xml:space="preserve"> and the Recipient’s </w:t>
      </w:r>
      <w:r w:rsidR="00092116">
        <w:t>Investigator</w:t>
      </w:r>
      <w:r w:rsidRPr="00511890">
        <w:t>. For the sake of clarity, the BioMedIT Nodes shall have no obligation to carry out any instruction which they consider, at their sole discretion, to be unlawful, ambiguous, doubtful or unclear (in which case the Parties shall collaborate in good faith to find a solution agreeable to all).</w:t>
      </w:r>
    </w:p>
    <w:p w14:paraId="70F11F32" w14:textId="77777777" w:rsidR="001841A4" w:rsidRPr="00511890" w:rsidRDefault="001841A4" w:rsidP="00A163F1">
      <w:pPr>
        <w:pStyle w:val="Sous-titreDTUA"/>
      </w:pPr>
      <w:r w:rsidRPr="00511890">
        <w:rPr>
          <w:u w:val="single"/>
        </w:rPr>
        <w:t>Restrictions</w:t>
      </w:r>
      <w:r w:rsidRPr="00511890">
        <w:t>. The BioMedIT Nodes shall not, without the prior written consent of Provider:</w:t>
      </w:r>
    </w:p>
    <w:p w14:paraId="537AA2B6" w14:textId="77777777" w:rsidR="001841A4" w:rsidRPr="00511890" w:rsidRDefault="001841A4" w:rsidP="002F6C19">
      <w:pPr>
        <w:pStyle w:val="Letterlist"/>
        <w:numPr>
          <w:ilvl w:val="2"/>
          <w:numId w:val="77"/>
        </w:numPr>
        <w:ind w:left="1417" w:hanging="425"/>
      </w:pPr>
      <w:r w:rsidRPr="00511890">
        <w:t>subcontract any of their processing operations of the Data (except to another Regional Node); and</w:t>
      </w:r>
    </w:p>
    <w:p w14:paraId="22C1019A" w14:textId="77777777" w:rsidR="001841A4" w:rsidRPr="00511890" w:rsidRDefault="001841A4" w:rsidP="00C00CA2">
      <w:pPr>
        <w:pStyle w:val="Letterlist"/>
      </w:pPr>
      <w:r w:rsidRPr="00511890">
        <w:t xml:space="preserve">transfer the Data in any country outside Switzerland (it being agreed that the Data may be accessed and processed by the Principals outside Switzerland, in which case they shall be responsible for compliance with any applicable data protection obligation). </w:t>
      </w:r>
    </w:p>
    <w:p w14:paraId="01F68FEF" w14:textId="2394C42C" w:rsidR="001841A4" w:rsidRPr="00511890" w:rsidRDefault="001841A4" w:rsidP="00A163F1">
      <w:pPr>
        <w:pStyle w:val="Sous-titreDTUA"/>
      </w:pPr>
      <w:r w:rsidRPr="00511890">
        <w:rPr>
          <w:u w:val="single"/>
        </w:rPr>
        <w:t>Return of Data</w:t>
      </w:r>
      <w:r w:rsidRPr="00511890">
        <w:t>. Upon termination of the DTPA, or earlier as requested by the Provider, the BioMedIT Nodes shall, within reasonable time following a written request by Provider, provide Provider with a final extract of the Data and permanently delete all copies of such Data still under its control. In any case, the BioMedIT Nodes shall be allowed to permanently delete the Data 60 days after termination of the DTPA.</w:t>
      </w:r>
    </w:p>
    <w:p w14:paraId="54286576" w14:textId="75FBC03C" w:rsidR="001841A4" w:rsidRPr="00511890" w:rsidRDefault="001841A4" w:rsidP="00A163F1">
      <w:pPr>
        <w:pStyle w:val="SectionDTUA"/>
        <w:rPr>
          <w:b/>
          <w:bCs w:val="0"/>
        </w:rPr>
      </w:pPr>
      <w:r w:rsidRPr="00511890">
        <w:rPr>
          <w:b/>
          <w:bCs w:val="0"/>
        </w:rPr>
        <w:t>Security</w:t>
      </w:r>
    </w:p>
    <w:p w14:paraId="753916F8" w14:textId="2AE55BB7" w:rsidR="001841A4" w:rsidRPr="00511890" w:rsidRDefault="001841A4" w:rsidP="00921949">
      <w:pPr>
        <w:pStyle w:val="Sous-titreDTUA"/>
        <w:ind w:left="1139" w:hanging="425"/>
      </w:pPr>
      <w:r w:rsidRPr="00511890">
        <w:rPr>
          <w:u w:val="single"/>
        </w:rPr>
        <w:t>Security Requirements</w:t>
      </w:r>
      <w:r w:rsidRPr="00511890">
        <w:t>. The BioMedIT Nodes shall process the Data in a manner that ensures appropriate confidentiality, integrity, availability and resilience of the systems with regard to processing of the Data. The BioMedIT Nodes must in particular ensure appropriate protection against unauthorized or unlawful Data access or processing in any form (e.g., reading, copying, altering) and against accidental loss, destruction or damage, using appropriate technical or organizational measures.</w:t>
      </w:r>
    </w:p>
    <w:p w14:paraId="478834B5" w14:textId="58A3B006" w:rsidR="001841A4" w:rsidRPr="00511890" w:rsidRDefault="001841A4" w:rsidP="00921949">
      <w:pPr>
        <w:pStyle w:val="ParagrapheDTUA"/>
        <w:ind w:left="1134"/>
      </w:pPr>
      <w:r w:rsidRPr="00511890">
        <w:t xml:space="preserve">The scope of persons authorized to access the Data is determined according to the instructions given by the Recipient’s </w:t>
      </w:r>
      <w:r w:rsidR="00092116">
        <w:t>Investigator</w:t>
      </w:r>
      <w:r w:rsidRPr="00511890">
        <w:t xml:space="preserve"> to the BioMedIT Nodes</w:t>
      </w:r>
      <w:r w:rsidR="00092116">
        <w:t>.</w:t>
      </w:r>
      <w:r w:rsidRPr="00511890">
        <w:t xml:space="preserve"> </w:t>
      </w:r>
      <w:r w:rsidR="003A393C">
        <w:t>Such</w:t>
      </w:r>
      <w:r w:rsidRPr="00511890">
        <w:t xml:space="preserve"> BioMedIT Nodes personnel ha</w:t>
      </w:r>
      <w:r w:rsidR="003A393C">
        <w:t>s</w:t>
      </w:r>
      <w:r w:rsidRPr="00511890">
        <w:t xml:space="preserve"> the right to access the Data </w:t>
      </w:r>
      <w:r w:rsidR="003A393C">
        <w:t xml:space="preserve">only </w:t>
      </w:r>
      <w:r w:rsidRPr="00511890">
        <w:t xml:space="preserve">to the extent necessary for providing the Services. </w:t>
      </w:r>
    </w:p>
    <w:p w14:paraId="57A49C04" w14:textId="4F5AE336" w:rsidR="001841A4" w:rsidRPr="00511890" w:rsidRDefault="001841A4" w:rsidP="00921949">
      <w:pPr>
        <w:pStyle w:val="ParagrapheDTUA"/>
        <w:ind w:left="1134"/>
      </w:pPr>
      <w:r w:rsidRPr="00511890">
        <w:t>The BioMedIT Nodes shall adopt adequate organizational measures ensuring that the BioMedIT Nodes personnel:</w:t>
      </w:r>
    </w:p>
    <w:p w14:paraId="3350C469" w14:textId="3D0F89D2" w:rsidR="001841A4" w:rsidRPr="00511890" w:rsidRDefault="001841A4" w:rsidP="002F6C19">
      <w:pPr>
        <w:pStyle w:val="ListParagraph"/>
        <w:numPr>
          <w:ilvl w:val="1"/>
          <w:numId w:val="43"/>
        </w:numPr>
      </w:pPr>
      <w:r w:rsidRPr="00511890">
        <w:t xml:space="preserve">respects and maintains the </w:t>
      </w:r>
      <w:r w:rsidR="003A393C">
        <w:t>C</w:t>
      </w:r>
      <w:r w:rsidRPr="00511890">
        <w:t>onfidentiality and security of the Data;</w:t>
      </w:r>
    </w:p>
    <w:p w14:paraId="3C8BB53B" w14:textId="77777777" w:rsidR="001841A4" w:rsidRPr="00511890" w:rsidRDefault="001841A4" w:rsidP="002F6C19">
      <w:pPr>
        <w:pStyle w:val="ListParagraph"/>
        <w:numPr>
          <w:ilvl w:val="1"/>
          <w:numId w:val="43"/>
        </w:numPr>
      </w:pPr>
      <w:r w:rsidRPr="00511890">
        <w:t>processes the Data only on instructions from the Principals;</w:t>
      </w:r>
    </w:p>
    <w:p w14:paraId="56B45E0A" w14:textId="77777777" w:rsidR="001841A4" w:rsidRPr="00511890" w:rsidRDefault="001841A4" w:rsidP="002F6C19">
      <w:pPr>
        <w:pStyle w:val="ListParagraph"/>
        <w:numPr>
          <w:ilvl w:val="1"/>
          <w:numId w:val="43"/>
        </w:numPr>
      </w:pPr>
      <w:r w:rsidRPr="00511890">
        <w:t>is diligently and appropriately selected, instructed and supervised, in particular through the availability of adequate confidentiality and data protection guidelines, regular data protection and privacy trainings, documentation of all organizational measures.</w:t>
      </w:r>
    </w:p>
    <w:p w14:paraId="37D674E2" w14:textId="77777777" w:rsidR="00E56F1A" w:rsidRPr="00511890" w:rsidRDefault="00E56F1A" w:rsidP="00921949">
      <w:pPr>
        <w:pStyle w:val="ParagrapheDTUA"/>
        <w:ind w:left="1134"/>
      </w:pPr>
      <w:r w:rsidRPr="00511890">
        <w:t>The BioMedIT Nodes must ensure that logging mechanisms exist which allow authorized personnel to inspect which Data was accessible by whom and when.</w:t>
      </w:r>
    </w:p>
    <w:p w14:paraId="394EE156" w14:textId="43535815" w:rsidR="00E56F1A" w:rsidRPr="00511890" w:rsidRDefault="00E56F1A" w:rsidP="00921949">
      <w:pPr>
        <w:pStyle w:val="ParagrapheDTUA"/>
        <w:ind w:left="1134"/>
      </w:pPr>
      <w:r w:rsidRPr="00511890">
        <w:t xml:space="preserve">The effectiveness of security technical and organizational adopted by the BioMedIT Nodes measures shall be regularly assessed, and corrective measures shall be immediately implemented in case of suspected </w:t>
      </w:r>
      <w:r w:rsidR="00685F38">
        <w:t>D</w:t>
      </w:r>
      <w:r w:rsidRPr="00511890">
        <w:t xml:space="preserve">ata </w:t>
      </w:r>
      <w:r w:rsidR="00685F38">
        <w:t>S</w:t>
      </w:r>
      <w:r w:rsidRPr="00511890">
        <w:t xml:space="preserve">ecurity </w:t>
      </w:r>
      <w:r w:rsidR="00685F38">
        <w:t>B</w:t>
      </w:r>
      <w:r w:rsidRPr="00511890">
        <w:t>reach.</w:t>
      </w:r>
    </w:p>
    <w:p w14:paraId="222774EA" w14:textId="1194CE3D" w:rsidR="00E56F1A" w:rsidRPr="00511890" w:rsidRDefault="00E56F1A" w:rsidP="003A393C">
      <w:pPr>
        <w:pStyle w:val="ParagrapheDTUA"/>
        <w:ind w:left="1134"/>
      </w:pPr>
      <w:r w:rsidRPr="00511890">
        <w:t xml:space="preserve">The BioMedIT Nodes process the Data in accordance with the “Ethical Framework for Responsible Data Processing in Personalized Health Research” </w:t>
      </w:r>
      <w:r w:rsidR="003A393C">
        <w:t xml:space="preserve">(available at : </w:t>
      </w:r>
      <w:hyperlink r:id="rId17" w:history="1">
        <w:r w:rsidR="003A393C" w:rsidRPr="00765967">
          <w:rPr>
            <w:rStyle w:val="Hyperlink"/>
          </w:rPr>
          <w:t>https://sphn.ch/document/ethical-framework/</w:t>
        </w:r>
      </w:hyperlink>
      <w:r w:rsidR="003A393C">
        <w:t xml:space="preserve">) </w:t>
      </w:r>
      <w:r w:rsidRPr="00511890">
        <w:t>and the “SPHN Information Security Policy”</w:t>
      </w:r>
      <w:r w:rsidR="009C2857">
        <w:t xml:space="preserve"> attached as Annex III to the DTUA, as both updated occasionally.</w:t>
      </w:r>
    </w:p>
    <w:p w14:paraId="3E69F8AF" w14:textId="17ABF726" w:rsidR="00EE1BD1" w:rsidRPr="00EE1BD1" w:rsidRDefault="00EE1BD1" w:rsidP="007B16F3">
      <w:pPr>
        <w:pStyle w:val="Sectionparagraph"/>
        <w:numPr>
          <w:ilvl w:val="0"/>
          <w:numId w:val="0"/>
        </w:numPr>
        <w:rPr>
          <w:color w:val="000000" w:themeColor="text1"/>
        </w:rPr>
      </w:pPr>
      <w:r w:rsidRPr="00EE1BD1">
        <w:rPr>
          <w:rStyle w:val="ui-provider"/>
          <w:rFonts w:eastAsia="Calibri Light"/>
          <w:i/>
          <w:iCs/>
          <w:color w:val="000000" w:themeColor="text1"/>
          <w:highlight w:val="green"/>
        </w:rPr>
        <w:t xml:space="preserve">The SPHN/BioMedIT information and security policy is accessible upon request </w:t>
      </w:r>
      <w:r w:rsidR="0078126F">
        <w:rPr>
          <w:rStyle w:val="ui-provider"/>
          <w:rFonts w:eastAsia="Calibri Light"/>
          <w:i/>
          <w:iCs/>
          <w:color w:val="000000" w:themeColor="text1"/>
          <w:highlight w:val="green"/>
        </w:rPr>
        <w:t>to</w:t>
      </w:r>
      <w:r w:rsidRPr="00EE1BD1">
        <w:rPr>
          <w:rStyle w:val="ui-provider"/>
          <w:rFonts w:eastAsia="Calibri Light"/>
          <w:i/>
          <w:iCs/>
          <w:color w:val="000000" w:themeColor="text1"/>
          <w:highlight w:val="green"/>
        </w:rPr>
        <w:t>: dcc@sib.swiss.</w:t>
      </w:r>
      <w:r w:rsidRPr="00EE1BD1">
        <w:rPr>
          <w:rStyle w:val="ui-provider"/>
          <w:rFonts w:eastAsia="Calibri Light"/>
          <w:color w:val="000000" w:themeColor="text1"/>
        </w:rPr>
        <w:t> </w:t>
      </w:r>
    </w:p>
    <w:p w14:paraId="03C79454" w14:textId="22C6115D" w:rsidR="00000648" w:rsidRPr="00511890" w:rsidRDefault="00000648" w:rsidP="00A163F1">
      <w:pPr>
        <w:pStyle w:val="Sous-titreDTUA"/>
      </w:pPr>
      <w:r w:rsidRPr="00511890">
        <w:rPr>
          <w:u w:val="single"/>
        </w:rPr>
        <w:t>Security Incidents</w:t>
      </w:r>
      <w:r w:rsidRPr="00511890">
        <w:t xml:space="preserve">. Each Regional Node processing Data shall, if it becomes aware of any </w:t>
      </w:r>
      <w:r w:rsidR="00EE1BD1">
        <w:t>Data Security Breach, immediately</w:t>
      </w:r>
      <w:r w:rsidRPr="00511890">
        <w:t xml:space="preserve"> inform the Principals by any useful means (in particular via the Provider’s Authorised Representative). The Regional Node shall, to the extent possible, describe the nature of the security incident, as well as any measures taken by it to mitigate potential risks and the measures that it recommends the Principals to take. The Principals shall be responsible for complying with the legal provisions applicable to them, in particular any obligations of the Principals to provide a notification of the incident to any competent authority and/or the </w:t>
      </w:r>
      <w:r w:rsidR="007861AB">
        <w:t>D</w:t>
      </w:r>
      <w:r w:rsidRPr="00511890">
        <w:t xml:space="preserve">ata </w:t>
      </w:r>
      <w:r w:rsidR="007861AB">
        <w:t>S</w:t>
      </w:r>
      <w:r w:rsidRPr="00511890">
        <w:t>ubjects. In this context, the Regional Node shall provide the Principals with any assistance reasonably required by them in order to comply with their obligations.</w:t>
      </w:r>
    </w:p>
    <w:p w14:paraId="41312B20" w14:textId="0409BC9F" w:rsidR="00000648" w:rsidRPr="00511890" w:rsidRDefault="00000648" w:rsidP="00A163F1">
      <w:pPr>
        <w:pStyle w:val="SectionDTUA"/>
        <w:rPr>
          <w:b/>
          <w:bCs w:val="0"/>
        </w:rPr>
      </w:pPr>
      <w:r w:rsidRPr="00511890">
        <w:rPr>
          <w:b/>
          <w:bCs w:val="0"/>
        </w:rPr>
        <w:t>Register of Processing Activities</w:t>
      </w:r>
    </w:p>
    <w:p w14:paraId="0D17CE57" w14:textId="77777777" w:rsidR="00000648" w:rsidRPr="00511890" w:rsidRDefault="00000648" w:rsidP="00A163F1">
      <w:pPr>
        <w:pStyle w:val="Sous-titreDTUA"/>
      </w:pPr>
      <w:r w:rsidRPr="00511890">
        <w:t xml:space="preserve">The Principals acknowledge that the BioMedIT Nodes may be required by the law to: </w:t>
      </w:r>
    </w:p>
    <w:p w14:paraId="60C8075D" w14:textId="33FB3D51" w:rsidR="00000648" w:rsidRPr="00511890" w:rsidRDefault="00000648" w:rsidP="0078126F">
      <w:pPr>
        <w:pStyle w:val="Letterlist"/>
        <w:numPr>
          <w:ilvl w:val="2"/>
          <w:numId w:val="78"/>
        </w:numPr>
        <w:ind w:hanging="714"/>
      </w:pPr>
      <w:r w:rsidRPr="00511890">
        <w:t xml:space="preserve">collect and store certain information, including the name and contact details of each </w:t>
      </w:r>
      <w:r w:rsidR="007861AB">
        <w:t>P</w:t>
      </w:r>
      <w:r w:rsidRPr="00511890">
        <w:t xml:space="preserve">rocessor and/or </w:t>
      </w:r>
      <w:r w:rsidR="007861AB">
        <w:t>C</w:t>
      </w:r>
      <w:r w:rsidRPr="00511890">
        <w:t>ontroller with whom the BioMedIT Nodes act and, where applicable, the local representative of the controller and/or the data protection officer as well as the categories of processing carried out; and</w:t>
      </w:r>
    </w:p>
    <w:p w14:paraId="021225A1" w14:textId="0C18F0D6" w:rsidR="00000648" w:rsidRPr="00511890" w:rsidRDefault="00000648" w:rsidP="0078126F">
      <w:pPr>
        <w:pStyle w:val="Letterlist"/>
        <w:numPr>
          <w:ilvl w:val="2"/>
          <w:numId w:val="78"/>
        </w:numPr>
        <w:ind w:hanging="714"/>
      </w:pPr>
      <w:r w:rsidRPr="00511890">
        <w:t>make such information available to any competent authority.</w:t>
      </w:r>
    </w:p>
    <w:p w14:paraId="6C7BCC69" w14:textId="77777777" w:rsidR="000A4B2F" w:rsidRPr="00511890" w:rsidRDefault="000A4B2F" w:rsidP="00A163F1">
      <w:pPr>
        <w:pStyle w:val="Sous-titreDTUA"/>
      </w:pPr>
      <w:r w:rsidRPr="00511890">
        <w:t>The Principals undertake to provide the BioMedIT Nodes with all information reasonably necessary for the BioMedIT Nodes to meet their obligations.</w:t>
      </w:r>
    </w:p>
    <w:p w14:paraId="14727974" w14:textId="230D6254" w:rsidR="000A4B2F" w:rsidRPr="00511890" w:rsidRDefault="000A4B2F" w:rsidP="00532E0D">
      <w:pPr>
        <w:pStyle w:val="TitreDTUA"/>
      </w:pPr>
      <w:r w:rsidRPr="00511890">
        <w:t>REPRESENTATIONS AND WARRANTIES</w:t>
      </w:r>
    </w:p>
    <w:p w14:paraId="59C03776" w14:textId="77777777" w:rsidR="000A4B2F" w:rsidRPr="00511890" w:rsidRDefault="000A4B2F" w:rsidP="002F6C19">
      <w:pPr>
        <w:pStyle w:val="SectionDTUA"/>
        <w:numPr>
          <w:ilvl w:val="0"/>
          <w:numId w:val="79"/>
        </w:numPr>
      </w:pPr>
      <w:r w:rsidRPr="00511890">
        <w:t>The Principals represent and warrant that:</w:t>
      </w:r>
    </w:p>
    <w:p w14:paraId="2A9F149D" w14:textId="77777777" w:rsidR="000A4B2F" w:rsidRPr="00511890" w:rsidRDefault="000A4B2F" w:rsidP="0078126F">
      <w:pPr>
        <w:pStyle w:val="Letterlist"/>
        <w:numPr>
          <w:ilvl w:val="2"/>
          <w:numId w:val="80"/>
        </w:numPr>
        <w:ind w:hanging="714"/>
      </w:pPr>
      <w:r w:rsidRPr="00511890">
        <w:t>the Data to be transferred to and processed by the BioMedIT Nodes has been collected, transferred and processed in accordance with the requirements of all applicable laws, rules and regulations, including all applicable data protection laws and regulations;</w:t>
      </w:r>
    </w:p>
    <w:p w14:paraId="33E68E5C" w14:textId="77777777" w:rsidR="000A4B2F" w:rsidRPr="00511890" w:rsidRDefault="000A4B2F" w:rsidP="0078126F">
      <w:pPr>
        <w:pStyle w:val="Letterlist"/>
        <w:numPr>
          <w:ilvl w:val="2"/>
          <w:numId w:val="80"/>
        </w:numPr>
        <w:ind w:hanging="714"/>
      </w:pPr>
      <w:r w:rsidRPr="00511890">
        <w:t>the transfer to the BioMedIT Nodes and the processing of the Data by the BioMedIT Nodes (including any further transfer to the Recipient) as set forth in this DTPA is (i) admissible under all applicable laws, rules and regulations and (ii) is not prohibited by a statutory or contractual duty of confidentiality;</w:t>
      </w:r>
    </w:p>
    <w:p w14:paraId="2EF02DE9" w14:textId="43784205" w:rsidR="000A4B2F" w:rsidRPr="00511890" w:rsidRDefault="000A4B2F" w:rsidP="0078126F">
      <w:pPr>
        <w:pStyle w:val="Letterlist"/>
        <w:numPr>
          <w:ilvl w:val="2"/>
          <w:numId w:val="80"/>
        </w:numPr>
        <w:ind w:hanging="714"/>
      </w:pPr>
      <w:r w:rsidRPr="00511890">
        <w:t xml:space="preserve">prior to any collection, transfer, or processing of </w:t>
      </w:r>
      <w:r w:rsidR="00F25D97">
        <w:t>p</w:t>
      </w:r>
      <w:r w:rsidRPr="00511890">
        <w:t xml:space="preserve">ersonal </w:t>
      </w:r>
      <w:r w:rsidR="00F25D97">
        <w:t>d</w:t>
      </w:r>
      <w:r w:rsidRPr="00511890">
        <w:t xml:space="preserve">ata, the Principals have </w:t>
      </w:r>
      <w:r w:rsidR="00FD08B4">
        <w:t>obtained consent of the concerned Dat</w:t>
      </w:r>
      <w:r w:rsidR="00EE1AEB">
        <w:t>a</w:t>
      </w:r>
      <w:r w:rsidR="00FD08B4">
        <w:t xml:space="preserve"> Subjects (if required), </w:t>
      </w:r>
      <w:r w:rsidRPr="00511890">
        <w:t xml:space="preserve">provided to the </w:t>
      </w:r>
      <w:r w:rsidR="00150104">
        <w:t>Data Subjects</w:t>
      </w:r>
      <w:r w:rsidRPr="00511890">
        <w:t xml:space="preserve"> all information</w:t>
      </w:r>
      <w:r w:rsidR="00150104">
        <w:t xml:space="preserve"> required by the applicable law</w:t>
      </w:r>
      <w:r w:rsidRPr="00511890">
        <w:t xml:space="preserve"> and complied with any notification and registration obligations under any applicable laws and regulations;</w:t>
      </w:r>
    </w:p>
    <w:p w14:paraId="4F1E149B" w14:textId="6B9FCC49" w:rsidR="000A4B2F" w:rsidRPr="00511890" w:rsidRDefault="000A4B2F" w:rsidP="0078126F">
      <w:pPr>
        <w:pStyle w:val="Letterlist"/>
        <w:numPr>
          <w:ilvl w:val="2"/>
          <w:numId w:val="80"/>
        </w:numPr>
        <w:ind w:hanging="714"/>
      </w:pPr>
      <w:r w:rsidRPr="00511890">
        <w:t xml:space="preserve">the Principals will not require the BioMedIT Nodes to undertake a </w:t>
      </w:r>
      <w:r w:rsidR="00150104">
        <w:t>P</w:t>
      </w:r>
      <w:r w:rsidRPr="00511890">
        <w:t>rocessing of Data that they would not be permitted to carry out themselves; and</w:t>
      </w:r>
    </w:p>
    <w:p w14:paraId="50094F0B" w14:textId="7EA4CCB8" w:rsidR="000A4B2F" w:rsidRDefault="000A4B2F" w:rsidP="0078126F">
      <w:pPr>
        <w:pStyle w:val="Letterlist"/>
        <w:numPr>
          <w:ilvl w:val="2"/>
          <w:numId w:val="80"/>
        </w:numPr>
        <w:ind w:hanging="714"/>
      </w:pPr>
      <w:r w:rsidRPr="00511890">
        <w:t xml:space="preserve">they have and will verify that the technical and organizational measures, as required by all applicable laws, rules and regulations, undertaken by the BioMedIT Nodes, in particular with those specified in </w:t>
      </w:r>
      <w:r w:rsidR="00150104">
        <w:t>Clause</w:t>
      </w:r>
      <w:r w:rsidRPr="00511890">
        <w:t xml:space="preserve"> III.3 of the DTUA, are sufficient to protect the transferred and processed Data from any unauthorized processing. The Principals warrant that the technical and organizational measures set forth in </w:t>
      </w:r>
      <w:r w:rsidR="00150104">
        <w:t>Clause</w:t>
      </w:r>
      <w:r w:rsidRPr="00511890">
        <w:t xml:space="preserve"> III.3 of the DTUA are sufficient in this regard. </w:t>
      </w:r>
    </w:p>
    <w:p w14:paraId="3ABD4BA8" w14:textId="333A31A8" w:rsidR="00883EB2" w:rsidRPr="00511890" w:rsidRDefault="00883EB2" w:rsidP="00F6097D">
      <w:pPr>
        <w:pStyle w:val="SectionDTUA"/>
        <w:numPr>
          <w:ilvl w:val="0"/>
          <w:numId w:val="79"/>
        </w:numPr>
      </w:pPr>
      <w:r w:rsidRPr="11B8AC3A">
        <w:t xml:space="preserve">The </w:t>
      </w:r>
      <w:r>
        <w:t>BioMedI</w:t>
      </w:r>
      <w:r w:rsidR="00EE1AEB">
        <w:t>T</w:t>
      </w:r>
      <w:r>
        <w:t xml:space="preserve"> Nodes</w:t>
      </w:r>
      <w:r w:rsidRPr="11B8AC3A">
        <w:t xml:space="preserve"> represent and warrant </w:t>
      </w:r>
      <w:r>
        <w:t>that they will process the Data only according to this DTPA and the applicable law and implement all agreed security measures.</w:t>
      </w:r>
    </w:p>
    <w:p w14:paraId="3C6FD247" w14:textId="6F48C4A9" w:rsidR="000A4B2F" w:rsidRPr="00511890" w:rsidRDefault="000A4B2F" w:rsidP="00532E0D">
      <w:pPr>
        <w:pStyle w:val="TitreDTUA"/>
      </w:pPr>
      <w:r w:rsidRPr="00511890">
        <w:t>INFORMATION; ASSISTANCE AND NOTIFICATIONS</w:t>
      </w:r>
    </w:p>
    <w:p w14:paraId="7C54B478" w14:textId="2D240D6E" w:rsidR="000A4B2F" w:rsidRPr="00511890" w:rsidRDefault="000A4B2F" w:rsidP="002F6C19">
      <w:pPr>
        <w:pStyle w:val="SectionDTUA"/>
        <w:numPr>
          <w:ilvl w:val="0"/>
          <w:numId w:val="81"/>
        </w:numPr>
      </w:pPr>
      <w:r w:rsidRPr="00511890">
        <w:rPr>
          <w:b/>
        </w:rPr>
        <w:t>Compliance</w:t>
      </w:r>
      <w:r w:rsidRPr="00511890">
        <w:t>. Each Party shall provide the other Parties with all the necessary information so that they can demonstrate compliance with their obligations under the applicable data protection legislation.</w:t>
      </w:r>
    </w:p>
    <w:p w14:paraId="0DDD883D" w14:textId="6D251544" w:rsidR="000A4B2F" w:rsidRPr="00511890" w:rsidRDefault="000A4B2F" w:rsidP="00883EB2">
      <w:pPr>
        <w:pStyle w:val="SectionDTUA"/>
        <w:numPr>
          <w:ilvl w:val="0"/>
          <w:numId w:val="79"/>
        </w:numPr>
      </w:pPr>
      <w:r w:rsidRPr="00511890">
        <w:rPr>
          <w:b/>
        </w:rPr>
        <w:t xml:space="preserve">Rights of the Concerned </w:t>
      </w:r>
      <w:r w:rsidR="00883EB2">
        <w:rPr>
          <w:b/>
        </w:rPr>
        <w:t>D</w:t>
      </w:r>
      <w:r w:rsidRPr="00511890">
        <w:rPr>
          <w:b/>
        </w:rPr>
        <w:t xml:space="preserve">ata </w:t>
      </w:r>
      <w:r w:rsidR="00883EB2">
        <w:rPr>
          <w:b/>
        </w:rPr>
        <w:t>S</w:t>
      </w:r>
      <w:r w:rsidRPr="00511890">
        <w:rPr>
          <w:b/>
        </w:rPr>
        <w:t>ubjects</w:t>
      </w:r>
      <w:r w:rsidRPr="00511890">
        <w:t xml:space="preserve">. The Principals are responsible </w:t>
      </w:r>
      <w:r w:rsidR="00883EB2">
        <w:t xml:space="preserve">for ensuring </w:t>
      </w:r>
      <w:r w:rsidRPr="00511890">
        <w:t xml:space="preserve">that the concerned </w:t>
      </w:r>
      <w:r w:rsidR="00883EB2">
        <w:t>D</w:t>
      </w:r>
      <w:r w:rsidRPr="00511890">
        <w:t xml:space="preserve">ata </w:t>
      </w:r>
      <w:r w:rsidR="00883EB2">
        <w:t>S</w:t>
      </w:r>
      <w:r w:rsidRPr="00511890">
        <w:t xml:space="preserve">ubjects are provided with their right of access, rectification, deletion or objection. The BioMedIT Nodes will fully and in a timely fashion cooperate with the Principals, and when applicable provide to the Principals the necessary services for, fulfilling such requests or inquiries of the concerned </w:t>
      </w:r>
      <w:r w:rsidR="00A44C6B">
        <w:t>D</w:t>
      </w:r>
      <w:r w:rsidR="00A44C6B" w:rsidRPr="00511890">
        <w:t xml:space="preserve">ata </w:t>
      </w:r>
      <w:r w:rsidR="00A44C6B">
        <w:t>S</w:t>
      </w:r>
      <w:r w:rsidR="00A44C6B" w:rsidRPr="00511890">
        <w:t>ubjects</w:t>
      </w:r>
      <w:r w:rsidRPr="00511890">
        <w:t>.</w:t>
      </w:r>
    </w:p>
    <w:p w14:paraId="3F333A38" w14:textId="6F373082" w:rsidR="000A4B2F" w:rsidRPr="00511890" w:rsidRDefault="000A4B2F" w:rsidP="002F6C19">
      <w:pPr>
        <w:pStyle w:val="SectionDTUA"/>
        <w:numPr>
          <w:ilvl w:val="0"/>
          <w:numId w:val="81"/>
        </w:numPr>
      </w:pPr>
      <w:r w:rsidRPr="00511890">
        <w:rPr>
          <w:b/>
        </w:rPr>
        <w:t>Impact assessments and prior consultation</w:t>
      </w:r>
      <w:r w:rsidRPr="00511890">
        <w:t>. The BioMedIT Nodes undertake, to the extent they can reasonably be expected to do so in light of the nature of the processing and the information available to them, to assist the Principals in ensuring its compliance with its impact assessment, prior consultation and records of processing activities obligations (if any).</w:t>
      </w:r>
    </w:p>
    <w:p w14:paraId="4DE3EC35" w14:textId="1E35A73E" w:rsidR="000A4B2F" w:rsidRPr="00511890" w:rsidRDefault="000A4B2F" w:rsidP="002F6C19">
      <w:pPr>
        <w:pStyle w:val="SectionDTUA"/>
        <w:numPr>
          <w:ilvl w:val="0"/>
          <w:numId w:val="81"/>
        </w:numPr>
      </w:pPr>
      <w:r w:rsidRPr="00511890">
        <w:rPr>
          <w:b/>
        </w:rPr>
        <w:t>Notification and Assistance</w:t>
      </w:r>
      <w:r w:rsidRPr="00511890">
        <w:t xml:space="preserve">. The BioMedIT Nodes shall promptly inform, and cooperate with, the Principals if they believe that they may no longer be able, or are no longer able, to comply with this DTPA, particularly in case they receive or must reasonably expect to receive a request or order of a competent authority requiring them to disclose, or refrain from further processing, some or all </w:t>
      </w:r>
      <w:r w:rsidR="00A44C6B">
        <w:t>P</w:t>
      </w:r>
      <w:r w:rsidRPr="00511890">
        <w:t xml:space="preserve">ersonal Data to which this DTPA applies. </w:t>
      </w:r>
    </w:p>
    <w:p w14:paraId="69729D9C" w14:textId="1BB7F5ED" w:rsidR="000A4B2F" w:rsidRPr="00511890" w:rsidRDefault="000A4B2F" w:rsidP="002F6C19">
      <w:pPr>
        <w:pStyle w:val="SectionDTUA"/>
        <w:numPr>
          <w:ilvl w:val="0"/>
          <w:numId w:val="81"/>
        </w:numPr>
      </w:pPr>
      <w:r w:rsidRPr="00511890">
        <w:rPr>
          <w:b/>
        </w:rPr>
        <w:t>Audits</w:t>
      </w:r>
      <w:r w:rsidRPr="00511890">
        <w:t xml:space="preserve">. The provisions of </w:t>
      </w:r>
      <w:r w:rsidR="00702777" w:rsidRPr="00511890">
        <w:fldChar w:fldCharType="begin"/>
      </w:r>
      <w:r w:rsidR="00702777" w:rsidRPr="00511890">
        <w:instrText xml:space="preserve"> REF Exhibit2 \h  \* MERGEFORMAT </w:instrText>
      </w:r>
      <w:r w:rsidR="00702777" w:rsidRPr="00511890">
        <w:fldChar w:fldCharType="separate"/>
      </w:r>
      <w:r w:rsidR="00702777" w:rsidRPr="00511890">
        <w:t>Exhibit 2</w:t>
      </w:r>
      <w:r w:rsidR="00702777" w:rsidRPr="00511890">
        <w:fldChar w:fldCharType="end"/>
      </w:r>
      <w:r w:rsidRPr="00511890">
        <w:t xml:space="preserve"> shall apply regarding audits.</w:t>
      </w:r>
    </w:p>
    <w:p w14:paraId="13C59FE2" w14:textId="45A86E29" w:rsidR="000A4B2F" w:rsidRPr="00511890" w:rsidRDefault="000A4B2F" w:rsidP="00532E0D">
      <w:pPr>
        <w:pStyle w:val="TitreDTUA"/>
      </w:pPr>
      <w:r w:rsidRPr="00511890">
        <w:t>DATA OWNERSHIP, INTELLECTUAL PROPERTY, CONFIDENTIALITY</w:t>
      </w:r>
    </w:p>
    <w:p w14:paraId="5EC78703" w14:textId="06F62653" w:rsidR="000A4B2F" w:rsidRPr="00511890" w:rsidRDefault="000A4B2F" w:rsidP="002F6C19">
      <w:pPr>
        <w:pStyle w:val="SectionDTUA"/>
        <w:numPr>
          <w:ilvl w:val="0"/>
          <w:numId w:val="82"/>
        </w:numPr>
      </w:pPr>
      <w:r w:rsidRPr="00511890">
        <w:t>Data Ownership and Right to Use</w:t>
      </w:r>
    </w:p>
    <w:p w14:paraId="4E73F604" w14:textId="022FBB7E" w:rsidR="000A4B2F" w:rsidRPr="00511890" w:rsidRDefault="000A4B2F" w:rsidP="002F6C19">
      <w:pPr>
        <w:pStyle w:val="Letterlist"/>
        <w:numPr>
          <w:ilvl w:val="2"/>
          <w:numId w:val="83"/>
        </w:numPr>
        <w:ind w:left="1417" w:hanging="425"/>
      </w:pPr>
      <w:r w:rsidRPr="00511890">
        <w:rPr>
          <w:u w:val="single"/>
        </w:rPr>
        <w:t>Ownership</w:t>
      </w:r>
      <w:r w:rsidRPr="00511890">
        <w:t xml:space="preserve">. As between the Principals and the BioMedIT Nodes, and without prejudice to the </w:t>
      </w:r>
      <w:r w:rsidR="003D573C">
        <w:t>D</w:t>
      </w:r>
      <w:r w:rsidRPr="00511890">
        <w:t xml:space="preserve">ata </w:t>
      </w:r>
      <w:r w:rsidR="003D573C">
        <w:t>S</w:t>
      </w:r>
      <w:r w:rsidRPr="00511890">
        <w:t xml:space="preserve">ubjects' rights to the Data pursuant to applicable laws on data protection and on Human research, all rights to the Data are and remain the property of the Principals and all right, title, and interest in the same (including any Intellectual Property Right) is reserved by the Principals. Subject to </w:t>
      </w:r>
      <w:r w:rsidR="003D573C">
        <w:t>Clause</w:t>
      </w:r>
      <w:r w:rsidRPr="00511890">
        <w:t xml:space="preserve"> VII.1.b) below, nothing in this DTPA is intended to assign or grant the BioMedIT Nodes any Intellectual Property Rights or other rights in the Data.  </w:t>
      </w:r>
    </w:p>
    <w:p w14:paraId="51B1E539" w14:textId="77777777" w:rsidR="000A4B2F" w:rsidRPr="00511890" w:rsidRDefault="000A4B2F" w:rsidP="002F6C19">
      <w:pPr>
        <w:pStyle w:val="Letterlist"/>
        <w:numPr>
          <w:ilvl w:val="2"/>
          <w:numId w:val="83"/>
        </w:numPr>
        <w:ind w:left="1417" w:hanging="425"/>
      </w:pPr>
      <w:r w:rsidRPr="00511890">
        <w:rPr>
          <w:u w:val="single"/>
        </w:rPr>
        <w:t>Use of Data</w:t>
      </w:r>
      <w:r w:rsidRPr="00511890">
        <w:t>. The Principals grant to the BioMedIT Nodes a right to access and use the Data for the sole purpose of, and only to the extent necessary for, providing the Services, including a license to collect, process, store, generate, and display the Data.</w:t>
      </w:r>
    </w:p>
    <w:p w14:paraId="30B39985" w14:textId="77777777" w:rsidR="000A4B2F" w:rsidRPr="00511890" w:rsidRDefault="000A4B2F" w:rsidP="002F6C19">
      <w:pPr>
        <w:pStyle w:val="Letterlist"/>
        <w:numPr>
          <w:ilvl w:val="2"/>
          <w:numId w:val="83"/>
        </w:numPr>
        <w:ind w:left="1417" w:hanging="425"/>
      </w:pPr>
      <w:r w:rsidRPr="00511890">
        <w:rPr>
          <w:u w:val="single"/>
        </w:rPr>
        <w:t>Regional Node’s Policies</w:t>
      </w:r>
      <w:r w:rsidRPr="00511890">
        <w:t xml:space="preserve">. Principals undertake to comply with the Acceptable Use Policy and    other internal policies (e.g., service level agreement) specific to each Regional Node. Provider also undertakes, within the framework of its agreements with the Recipient, to require the Recipient to comply with such regulations. </w:t>
      </w:r>
    </w:p>
    <w:p w14:paraId="3B76CBE4" w14:textId="0693D8C3" w:rsidR="000A4B2F" w:rsidRPr="00511890" w:rsidRDefault="000A4B2F" w:rsidP="00A163F1">
      <w:pPr>
        <w:pStyle w:val="SectionDTUA"/>
        <w:rPr>
          <w:b/>
        </w:rPr>
      </w:pPr>
      <w:r w:rsidRPr="00511890">
        <w:rPr>
          <w:b/>
        </w:rPr>
        <w:t xml:space="preserve">Confidentiality. </w:t>
      </w:r>
      <w:r w:rsidRPr="00511890">
        <w:t>For the purpose of this DTPA, Confidential Information means any data, documents or other material (in any form) that is identified as confidential in writing at the time it is disclosed hereunder by a Party to its counterpart. Without prejudice to special provisions or laws with regard to the processing of personal data, each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a Party shall notify its counterpart of any disclosure required by law in sufficient time so that the counterpart may contest such requirement, if it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r w:rsidRPr="00511890">
        <w:rPr>
          <w:b/>
        </w:rPr>
        <w:t xml:space="preserve"> </w:t>
      </w:r>
    </w:p>
    <w:p w14:paraId="2B3BA559" w14:textId="379CF9FA" w:rsidR="000A4B2F" w:rsidRPr="00F6097D" w:rsidRDefault="000A4B2F" w:rsidP="00A163F1">
      <w:pPr>
        <w:pStyle w:val="SectionDTUA"/>
        <w:rPr>
          <w:b/>
        </w:rPr>
      </w:pPr>
      <w:r w:rsidRPr="00511890">
        <w:rPr>
          <w:b/>
        </w:rPr>
        <w:t xml:space="preserve">IP in BioMedIT Nodes. </w:t>
      </w:r>
      <w:r w:rsidRPr="00511890">
        <w:t>As between the Principals and the BioMedIT Nodes, the BioMedIT Nodes shall be and remain the sole owner of all Intellectual Property Rights in and to the BioMedIT Nodes, as well as any other infrastructure used to provide the Services. Nothing in this DTPA is intended to assign or grant the Principals or any other party any Intellectual Property Rights or other rights of the BioMedIT Nodes.</w:t>
      </w:r>
    </w:p>
    <w:p w14:paraId="5EAE5C2F" w14:textId="77777777" w:rsidR="00F6097D" w:rsidRPr="00511890" w:rsidRDefault="00F6097D" w:rsidP="00F6097D">
      <w:pPr>
        <w:pStyle w:val="SectionDTUA"/>
        <w:numPr>
          <w:ilvl w:val="0"/>
          <w:numId w:val="0"/>
        </w:numPr>
        <w:ind w:left="717"/>
        <w:rPr>
          <w:b/>
        </w:rPr>
      </w:pPr>
    </w:p>
    <w:p w14:paraId="4878E08B" w14:textId="558C728A" w:rsidR="000A4B2F" w:rsidRPr="00511890" w:rsidRDefault="004C6FC5" w:rsidP="00532E0D">
      <w:pPr>
        <w:pStyle w:val="TitreDTUA"/>
      </w:pPr>
      <w:r w:rsidRPr="00511890">
        <w:t xml:space="preserve"> LIABILITY</w:t>
      </w:r>
    </w:p>
    <w:p w14:paraId="62143C70" w14:textId="77777777" w:rsidR="004C6FC5" w:rsidRPr="00511890" w:rsidRDefault="004C6FC5" w:rsidP="002F6C19">
      <w:pPr>
        <w:pStyle w:val="SectionDTUA"/>
        <w:numPr>
          <w:ilvl w:val="0"/>
          <w:numId w:val="84"/>
        </w:numPr>
      </w:pPr>
      <w:r w:rsidRPr="00511890">
        <w:t xml:space="preserve">The Parties agree to each be solely responsible for all acts or omissions in the performance of their respective duties hereunder, and shall be financially and legally responsible for all liabilities, costs, damages, expenses and attorney fees resulting from, or attributable to any and all such acts or omissions. </w:t>
      </w:r>
    </w:p>
    <w:p w14:paraId="4247F41F" w14:textId="77777777" w:rsidR="004C6FC5" w:rsidRPr="00511890" w:rsidRDefault="004C6FC5" w:rsidP="002F6C19">
      <w:pPr>
        <w:pStyle w:val="SectionDTUA"/>
        <w:numPr>
          <w:ilvl w:val="0"/>
          <w:numId w:val="84"/>
        </w:numPr>
        <w:rPr>
          <w:color w:val="000000" w:themeColor="text1"/>
        </w:rPr>
      </w:pPr>
      <w:bookmarkStart w:id="86" w:name="_Ref27136499"/>
      <w:r w:rsidRPr="00511890">
        <w:t>Each Party disclaims any liability for any indirect damages or losses, whether foreseen or foreseeable, related to the loss of use, interruption of business, loss of actual or anticipated profit, loss of revenue, loss of anticipated savings, loss of opportunity, loss of goodwill, loss of reputation, loss of, damage to or corruption of assets or data, or any other indirect, incidental, exemplary, or consequential damages or losses of any kind, regardless of the form of action, whether in contract, tort or otherwise.</w:t>
      </w:r>
      <w:bookmarkEnd w:id="86"/>
    </w:p>
    <w:p w14:paraId="58FF38F5" w14:textId="760382E7" w:rsidR="004C6FC5" w:rsidRPr="00511890" w:rsidRDefault="004C6FC5" w:rsidP="00532E0D">
      <w:pPr>
        <w:pStyle w:val="TitreDTUA"/>
      </w:pPr>
      <w:r w:rsidRPr="00511890">
        <w:t>TERM</w:t>
      </w:r>
    </w:p>
    <w:p w14:paraId="4A92AEC0" w14:textId="7A1C1498" w:rsidR="004C6FC5" w:rsidRPr="00511890" w:rsidRDefault="004C6FC5" w:rsidP="002F6C19">
      <w:pPr>
        <w:pStyle w:val="SectionDTUA"/>
        <w:numPr>
          <w:ilvl w:val="0"/>
          <w:numId w:val="85"/>
        </w:numPr>
      </w:pPr>
      <w:r w:rsidRPr="00511890">
        <w:rPr>
          <w:b/>
        </w:rPr>
        <w:t>Term</w:t>
      </w:r>
      <w:r w:rsidRPr="00511890">
        <w:t xml:space="preserve">. This DTPA shall become effective on the date when it is signed by the duly authorized representatives of one </w:t>
      </w:r>
      <w:r w:rsidR="00AA43C0" w:rsidRPr="00511890">
        <w:t>BioMedIT Node</w:t>
      </w:r>
      <w:r w:rsidRPr="00511890">
        <w:t xml:space="preserve">, and then for each additional </w:t>
      </w:r>
      <w:r w:rsidR="00AA43C0" w:rsidRPr="00511890">
        <w:t>BioMedIT Node</w:t>
      </w:r>
      <w:r w:rsidRPr="00511890">
        <w:t xml:space="preserve">, on the date when the duly authorized representatives of each additional </w:t>
      </w:r>
      <w:r w:rsidR="00AA43C0" w:rsidRPr="00511890">
        <w:t>BioMedIT Node</w:t>
      </w:r>
      <w:r w:rsidRPr="00511890">
        <w:t xml:space="preserve"> adhere and sign this DTPA. This DTPA shall remain in effect until expiration or termination of the DTUA, unless terminated earlier in accordance with this Section IX of the DTPA.</w:t>
      </w:r>
    </w:p>
    <w:p w14:paraId="59CAEA31" w14:textId="7CA4CC3D" w:rsidR="004C6FC5" w:rsidRPr="00511890" w:rsidRDefault="004C6FC5" w:rsidP="002F6C19">
      <w:pPr>
        <w:pStyle w:val="SectionDTUA"/>
        <w:numPr>
          <w:ilvl w:val="0"/>
          <w:numId w:val="85"/>
        </w:numPr>
      </w:pPr>
      <w:r w:rsidRPr="00511890">
        <w:rPr>
          <w:b/>
        </w:rPr>
        <w:t>Termination for Convenience</w:t>
      </w:r>
      <w:r w:rsidRPr="00511890">
        <w:t>. Each Party may terminate this DTPA for any reason at any time upon 3 months prior written notice to the other Parties. A termination by a Party shall have the effect of terminating the DTPA for all Parties, except as otherwise agreed in writing by the non-terminating Parties.</w:t>
      </w:r>
    </w:p>
    <w:p w14:paraId="743F46FB" w14:textId="5BF1C155" w:rsidR="004C6FC5" w:rsidRPr="00511890" w:rsidRDefault="004C6FC5" w:rsidP="002F6C19">
      <w:pPr>
        <w:pStyle w:val="SectionDTUA"/>
        <w:numPr>
          <w:ilvl w:val="0"/>
          <w:numId w:val="85"/>
        </w:numPr>
      </w:pPr>
      <w:r w:rsidRPr="00511890">
        <w:rPr>
          <w:b/>
        </w:rPr>
        <w:t>Termination for Cause</w:t>
      </w:r>
      <w:r w:rsidRPr="00511890">
        <w:t xml:space="preserve">. Each Party may terminate the DTPA with immediate effect, if another Party has materially breached or is in material breach of its obligations and such breach is not cured, or the breaching Party </w:t>
      </w:r>
      <w:r w:rsidR="00B5774C">
        <w:t>does not make sufficient efforts to remedy the breach</w:t>
      </w:r>
      <w:r w:rsidRPr="00511890">
        <w:t>, within 30 days after written notice of breach.</w:t>
      </w:r>
    </w:p>
    <w:p w14:paraId="15C22C58" w14:textId="0826CD6E" w:rsidR="004C6FC5" w:rsidRPr="00511890" w:rsidRDefault="004C6FC5" w:rsidP="002F6C19">
      <w:pPr>
        <w:pStyle w:val="SectionDTUA"/>
        <w:numPr>
          <w:ilvl w:val="0"/>
          <w:numId w:val="85"/>
        </w:numPr>
      </w:pPr>
      <w:r w:rsidRPr="00511890">
        <w:rPr>
          <w:b/>
        </w:rPr>
        <w:t>Survival</w:t>
      </w:r>
      <w:r w:rsidRPr="00511890">
        <w:t>. All terms which are expressed or intended to survive, and any provisions of the DTPA necessary for its interpretation or enforcement will continue to apply regardless of the reason for termination of the DTPA.</w:t>
      </w:r>
    </w:p>
    <w:p w14:paraId="204FD476" w14:textId="702A9862" w:rsidR="004C6FC5" w:rsidRPr="00511890" w:rsidRDefault="004C6FC5" w:rsidP="002F6C19">
      <w:pPr>
        <w:pStyle w:val="SectionDTUA"/>
        <w:numPr>
          <w:ilvl w:val="0"/>
          <w:numId w:val="85"/>
        </w:numPr>
      </w:pPr>
      <w:r w:rsidRPr="00511890">
        <w:rPr>
          <w:b/>
        </w:rPr>
        <w:t>Further Needs after the termination of the DTPA</w:t>
      </w:r>
      <w:r w:rsidRPr="00511890">
        <w:t>. Data hosting needs after the termination of the DTPA such as for long-term archiving or for making Data available for other research projects, shall be regulated by separate agreement</w:t>
      </w:r>
      <w:r w:rsidR="00A17DE8">
        <w:t xml:space="preserve"> as specified in Clause </w:t>
      </w:r>
      <w:r w:rsidR="00CA79C9">
        <w:fldChar w:fldCharType="begin"/>
      </w:r>
      <w:r w:rsidR="00CA79C9">
        <w:instrText xml:space="preserve"> REF _Ref182305984 \r \h </w:instrText>
      </w:r>
      <w:r w:rsidR="00CA79C9">
        <w:fldChar w:fldCharType="separate"/>
      </w:r>
      <w:r w:rsidR="00CA79C9">
        <w:t>6.5</w:t>
      </w:r>
      <w:r w:rsidR="00CA79C9">
        <w:fldChar w:fldCharType="end"/>
      </w:r>
      <w:r w:rsidR="00CA79C9">
        <w:t xml:space="preserve"> </w:t>
      </w:r>
      <w:r w:rsidR="008931D4">
        <w:t>of the Consortium Agreement</w:t>
      </w:r>
      <w:r w:rsidRPr="00511890">
        <w:t>. Principals wishing to benefit from such further services shall notify the BioMedIT Nodes at least three (3) months before the termination of this DTPA. In any case, such a notification does not affect this DTPA, including its termination clauses (Section IX). The BioMedIT Nodes have no obligation to enter into a new agreement and shall in no event be held responsible for any interruption of the Services, in particular the Data hosting activity.</w:t>
      </w:r>
    </w:p>
    <w:p w14:paraId="49F191CE" w14:textId="19A7C205" w:rsidR="004C6FC5" w:rsidRPr="00511890" w:rsidRDefault="004C6FC5" w:rsidP="00532E0D">
      <w:pPr>
        <w:pStyle w:val="TitreDTUA"/>
      </w:pPr>
      <w:r w:rsidRPr="00511890">
        <w:t>MISCELLANEOUS</w:t>
      </w:r>
    </w:p>
    <w:p w14:paraId="3A508753" w14:textId="77777777" w:rsidR="00914DE2" w:rsidRPr="00511890" w:rsidRDefault="00914DE2" w:rsidP="002F6C19">
      <w:pPr>
        <w:pStyle w:val="SectionDTUA"/>
        <w:numPr>
          <w:ilvl w:val="0"/>
          <w:numId w:val="86"/>
        </w:numPr>
      </w:pPr>
      <w:r w:rsidRPr="00511890">
        <w:rPr>
          <w:b/>
        </w:rPr>
        <w:t>Amendment</w:t>
      </w:r>
      <w:r w:rsidRPr="00511890">
        <w:t xml:space="preserve">. This DTPA may be modified only by a written instrument duly executed by each Party. </w:t>
      </w:r>
    </w:p>
    <w:p w14:paraId="0E42B19E" w14:textId="77777777" w:rsidR="00914DE2" w:rsidRPr="00511890" w:rsidRDefault="00914DE2" w:rsidP="002F6C19">
      <w:pPr>
        <w:pStyle w:val="SectionDTUA"/>
        <w:numPr>
          <w:ilvl w:val="0"/>
          <w:numId w:val="86"/>
        </w:numPr>
      </w:pPr>
      <w:r w:rsidRPr="00511890">
        <w:rPr>
          <w:b/>
        </w:rPr>
        <w:t>Independent Contractors</w:t>
      </w:r>
      <w:r w:rsidRPr="00511890">
        <w:t>. Nothing in this DTPA is intended to, or shall be deemed to, establish any partnership or joint venture between the Parties, constitute any Party the agent of any other Party, nor authorize any Party to make or enter into any commitments for or on behalf of another Party. No Party shall have the power to incur any obligations in the name of, or on behalf of, or pledge credit of, the other Parties in any manner whatsoever.</w:t>
      </w:r>
    </w:p>
    <w:p w14:paraId="49D3A0E8" w14:textId="77777777" w:rsidR="00BA240A" w:rsidRPr="00511890" w:rsidRDefault="00BA240A" w:rsidP="002F6C19">
      <w:pPr>
        <w:pStyle w:val="SectionDTUA"/>
        <w:numPr>
          <w:ilvl w:val="0"/>
          <w:numId w:val="86"/>
        </w:numPr>
      </w:pPr>
      <w:r w:rsidRPr="00511890">
        <w:rPr>
          <w:b/>
        </w:rPr>
        <w:t>Counterparts and Electronic Form</w:t>
      </w:r>
      <w:r w:rsidRPr="00511890">
        <w:t>. This Agreement may be executed in any number of counterparts, each of which shall be deemed an original and all of which shall together be deemed to constitute one and the same Agreement. Each Party acknowledges that an original signature or a copy thereof, including a "portable document format" or PDF copy, or a signature generated by industry standard electronic signature software (e.g. Docusign),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4189EC71" w14:textId="0FC56C6C" w:rsidR="00BA240A" w:rsidRPr="00511890" w:rsidRDefault="00BA240A" w:rsidP="002F6C19">
      <w:pPr>
        <w:pStyle w:val="SectionDTUA"/>
        <w:numPr>
          <w:ilvl w:val="0"/>
          <w:numId w:val="86"/>
        </w:numPr>
      </w:pPr>
      <w:r w:rsidRPr="00511890">
        <w:rPr>
          <w:b/>
        </w:rPr>
        <w:t>Assignment</w:t>
      </w:r>
      <w:r w:rsidRPr="00511890">
        <w:t>. No Party may transfer this DTPA, or assign in whole or in part its rights or obligations under this DTPA, without the prior written consent of all other Parties. Any transfer or assignment made without such consent shall be null.</w:t>
      </w:r>
    </w:p>
    <w:p w14:paraId="3C601992" w14:textId="2E9EC969" w:rsidR="00914DE2" w:rsidRPr="00511890" w:rsidRDefault="00BA240A" w:rsidP="002F6C19">
      <w:pPr>
        <w:pStyle w:val="SectionDTUA"/>
        <w:numPr>
          <w:ilvl w:val="0"/>
          <w:numId w:val="86"/>
        </w:numPr>
      </w:pPr>
      <w:r w:rsidRPr="00511890">
        <w:rPr>
          <w:b/>
        </w:rPr>
        <w:t>Force Majeure</w:t>
      </w:r>
      <w:r w:rsidRPr="00511890">
        <w:t>. No Party shall be considered in default under this DTPA if all or any of its obligations are delayed or prevented as a result of a situation of force majeure, such as natural disasters of a particular intensity, war, epidemics, riot, strike, power failure or Internet network failure, or any other cause that is reasonably beyond the control of the affected Party.</w:t>
      </w:r>
    </w:p>
    <w:p w14:paraId="102B05CD" w14:textId="77777777" w:rsidR="00BA240A" w:rsidRPr="00511890" w:rsidRDefault="00BA240A" w:rsidP="002F6C19">
      <w:pPr>
        <w:pStyle w:val="SectionDTUA"/>
        <w:numPr>
          <w:ilvl w:val="0"/>
          <w:numId w:val="86"/>
        </w:numPr>
      </w:pPr>
      <w:r w:rsidRPr="00511890">
        <w:rPr>
          <w:b/>
        </w:rPr>
        <w:t>Entire DTPA</w:t>
      </w:r>
      <w:r w:rsidRPr="00511890">
        <w:t>. This DTPA contains all of the terms and conditions agreed upon by the Parties relating to its subject matter and supersedes all prior agreements, negotiations, correspondence, undertakings and communications of the Parties, whether oral or written, with respect to such subject matter.</w:t>
      </w:r>
    </w:p>
    <w:p w14:paraId="79F53E91" w14:textId="4757DE0F" w:rsidR="00BA240A" w:rsidRPr="00511890" w:rsidRDefault="00BA240A" w:rsidP="002F6C19">
      <w:pPr>
        <w:pStyle w:val="SectionDTUA"/>
        <w:numPr>
          <w:ilvl w:val="0"/>
          <w:numId w:val="86"/>
        </w:numPr>
      </w:pPr>
      <w:r w:rsidRPr="00511890">
        <w:rPr>
          <w:b/>
        </w:rPr>
        <w:t>Hierarchy</w:t>
      </w:r>
      <w:r w:rsidRPr="00511890">
        <w:t>. In the event of conflict with an exhibit to this DTPA, this main body of this DTPA will govern, unless the exhibit specifically states its intent to do so and cites the section or sections amended.</w:t>
      </w:r>
    </w:p>
    <w:p w14:paraId="4AD2CC94" w14:textId="77777777" w:rsidR="00BA240A" w:rsidRPr="00511890" w:rsidRDefault="00BA240A" w:rsidP="002F6C19">
      <w:pPr>
        <w:pStyle w:val="SectionDTUA"/>
        <w:numPr>
          <w:ilvl w:val="0"/>
          <w:numId w:val="86"/>
        </w:numPr>
      </w:pPr>
      <w:r w:rsidRPr="00511890">
        <w:rPr>
          <w:b/>
        </w:rPr>
        <w:t>Severability</w:t>
      </w:r>
      <w:r w:rsidRPr="00511890">
        <w:t xml:space="preserve">. If any provision of this DTPA is held to be invalid or unenforceable for any reason, the Parties shall replace it by a substitute provision that achieves to the fullest extent possible the same legal and economic purposes as those of the invalid or unenforceable provision. In any event, the remainder of this DTPA shall remain in full force and effect between the Parties. </w:t>
      </w:r>
    </w:p>
    <w:p w14:paraId="00863B98" w14:textId="77777777" w:rsidR="00BA240A" w:rsidRDefault="00BA240A" w:rsidP="002F6C19">
      <w:pPr>
        <w:pStyle w:val="SectionDTUA"/>
        <w:numPr>
          <w:ilvl w:val="0"/>
          <w:numId w:val="86"/>
        </w:numPr>
      </w:pPr>
      <w:r w:rsidRPr="00511890">
        <w:rPr>
          <w:b/>
        </w:rPr>
        <w:t>No Waiver</w:t>
      </w:r>
      <w:r w:rsidRPr="00511890">
        <w:t>. The failure of any of the Parties to enforce any of the provisions of this DTPA or any rights with respect thereto shall in no way be considered as a waiver of such provisions or rights or in any way affect the validity of this DTPA. The waiver of any breach of this DTPA by any Party shall not be construed as a waiver of any other prior or subsequent breach.</w:t>
      </w:r>
    </w:p>
    <w:p w14:paraId="00DA65A1" w14:textId="77777777" w:rsidR="00F6097D" w:rsidRDefault="00F6097D" w:rsidP="00F6097D">
      <w:pPr>
        <w:pStyle w:val="SectionDTUA"/>
        <w:numPr>
          <w:ilvl w:val="0"/>
          <w:numId w:val="0"/>
        </w:numPr>
        <w:ind w:left="717"/>
        <w:rPr>
          <w:b/>
        </w:rPr>
      </w:pPr>
    </w:p>
    <w:p w14:paraId="4FC3F2AB" w14:textId="77777777" w:rsidR="00F6097D" w:rsidRPr="00511890" w:rsidRDefault="00F6097D" w:rsidP="00F6097D">
      <w:pPr>
        <w:pStyle w:val="SectionDTUA"/>
        <w:numPr>
          <w:ilvl w:val="0"/>
          <w:numId w:val="0"/>
        </w:numPr>
        <w:ind w:left="717"/>
      </w:pPr>
    </w:p>
    <w:p w14:paraId="313616AE" w14:textId="1FB48FE5" w:rsidR="00BA240A" w:rsidRPr="00511890" w:rsidRDefault="00BA240A" w:rsidP="00532E0D">
      <w:pPr>
        <w:pStyle w:val="TitreDTUA"/>
      </w:pPr>
      <w:r w:rsidRPr="00511890">
        <w:t>GOVERNING LAW AND JURISDICTION</w:t>
      </w:r>
    </w:p>
    <w:p w14:paraId="5C8B65DD" w14:textId="168DE1BE" w:rsidR="00BA240A" w:rsidRPr="00511890" w:rsidRDefault="00BA240A" w:rsidP="002F6C19">
      <w:pPr>
        <w:pStyle w:val="SectionDTUA"/>
        <w:numPr>
          <w:ilvl w:val="0"/>
          <w:numId w:val="87"/>
        </w:numPr>
      </w:pPr>
      <w:r w:rsidRPr="00511890">
        <w:rPr>
          <w:b/>
        </w:rPr>
        <w:t>Governing Law</w:t>
      </w:r>
      <w:r w:rsidRPr="00511890">
        <w:t>. This DTPA shall be governed by and construed in accordance with Swiss substantive law, without reference to its conflict of laws provisions.</w:t>
      </w:r>
    </w:p>
    <w:p w14:paraId="6CB419EE" w14:textId="5AF9B042" w:rsidR="00806A18" w:rsidRPr="00511890" w:rsidRDefault="00BA240A" w:rsidP="00532E0D">
      <w:pPr>
        <w:pStyle w:val="SectionDTUA"/>
        <w:numPr>
          <w:ilvl w:val="0"/>
          <w:numId w:val="87"/>
        </w:numPr>
      </w:pPr>
      <w:r w:rsidRPr="00511890">
        <w:rPr>
          <w:b/>
        </w:rPr>
        <w:t>Jurisdiction</w:t>
      </w:r>
      <w:r w:rsidRPr="00511890">
        <w:t>. Any dispute or difference arising out of or in relation to this DTPA shall be subject to the exclusive jurisdiction of the Swiss courts at the registered seat of the defending Party, subject to the right of appeal to the Federal Tribunal.</w:t>
      </w:r>
      <w:r w:rsidR="00806A18" w:rsidRPr="00511890">
        <w:br w:type="page"/>
      </w:r>
    </w:p>
    <w:p w14:paraId="3DF9DAE5" w14:textId="491C587D" w:rsidR="00BA240A" w:rsidRPr="00511890" w:rsidRDefault="00BA240A" w:rsidP="00532E0D">
      <w:r w:rsidRPr="00511890">
        <w:t>Acknowledged and approved by</w:t>
      </w:r>
    </w:p>
    <w:p w14:paraId="65DEBFC8" w14:textId="77777777" w:rsidR="00BA240A" w:rsidRPr="00511890" w:rsidRDefault="00BA240A" w:rsidP="00532E0D"/>
    <w:p w14:paraId="2D7036B2" w14:textId="77777777" w:rsidR="00BA240A" w:rsidRPr="00511890" w:rsidRDefault="00BA240A" w:rsidP="00532E0D">
      <w:r w:rsidRPr="00511890">
        <w:tab/>
      </w:r>
    </w:p>
    <w:p w14:paraId="44EF18BD" w14:textId="77777777" w:rsidR="00BA240A" w:rsidRPr="00511890" w:rsidRDefault="00BA240A" w:rsidP="00532E0D"/>
    <w:p w14:paraId="2394EED7" w14:textId="77777777" w:rsidR="00BA240A" w:rsidRPr="00511890" w:rsidRDefault="00BA240A" w:rsidP="00532E0D">
      <w:pPr>
        <w:rPr>
          <w:highlight w:val="yellow"/>
        </w:rPr>
      </w:pPr>
      <w:r w:rsidRPr="00511890">
        <w:rPr>
          <w:b/>
          <w:highlight w:val="yellow"/>
        </w:rPr>
        <w:t xml:space="preserve">University of Lausanne </w:t>
      </w:r>
      <w:r w:rsidRPr="00511890">
        <w:rPr>
          <w:highlight w:val="yellow"/>
        </w:rPr>
        <w:t>(SENSA BioMedIT Node Romandie) Quartier UNIL-Centre, Bâtiment Unicentre, 1015 Lausanne, Switzerland</w:t>
      </w:r>
    </w:p>
    <w:p w14:paraId="239B8254" w14:textId="77777777" w:rsidR="00BA240A" w:rsidRPr="00511890" w:rsidRDefault="00BA240A" w:rsidP="00532E0D">
      <w:pPr>
        <w:rPr>
          <w:highlight w:val="yellow"/>
        </w:rPr>
      </w:pPr>
    </w:p>
    <w:p w14:paraId="1FE38A4A" w14:textId="77777777" w:rsidR="00BA240A" w:rsidRPr="00511890" w:rsidRDefault="00BA240A" w:rsidP="00532E0D">
      <w:pPr>
        <w:rPr>
          <w:highlight w:val="yellow"/>
        </w:rPr>
      </w:pPr>
    </w:p>
    <w:p w14:paraId="773CEE14" w14:textId="77777777" w:rsidR="00BA240A" w:rsidRPr="00511890" w:rsidRDefault="00BA240A" w:rsidP="00532E0D">
      <w:pPr>
        <w:rPr>
          <w:highlight w:val="yellow"/>
        </w:rPr>
      </w:pPr>
    </w:p>
    <w:p w14:paraId="7786741E" w14:textId="77777777" w:rsidR="00BA240A" w:rsidRPr="00511890" w:rsidRDefault="00BA240A" w:rsidP="00532E0D">
      <w:pPr>
        <w:rPr>
          <w:highlight w:val="yellow"/>
        </w:rPr>
      </w:pPr>
      <w:r w:rsidRPr="00511890">
        <w:rPr>
          <w:highlight w:val="yellow"/>
          <w:u w:val="single"/>
        </w:rPr>
        <w:tab/>
      </w:r>
      <w:r w:rsidRPr="00511890">
        <w:rPr>
          <w:highlight w:val="yellow"/>
        </w:rPr>
        <w:tab/>
      </w:r>
    </w:p>
    <w:p w14:paraId="7C2190AA" w14:textId="77777777" w:rsidR="00BA240A" w:rsidRPr="00275FAA" w:rsidRDefault="00BA240A" w:rsidP="00532E0D">
      <w:pPr>
        <w:rPr>
          <w:highlight w:val="yellow"/>
        </w:rPr>
      </w:pPr>
      <w:r w:rsidRPr="00275FAA">
        <w:rPr>
          <w:highlight w:val="yellow"/>
        </w:rPr>
        <w:t>Adriano Barenco</w:t>
      </w:r>
      <w:r w:rsidRPr="00275FAA">
        <w:rPr>
          <w:highlight w:val="yellow"/>
        </w:rPr>
        <w:tab/>
      </w:r>
      <w:r w:rsidRPr="00275FAA">
        <w:rPr>
          <w:highlight w:val="yellow"/>
        </w:rPr>
        <w:tab/>
      </w:r>
    </w:p>
    <w:p w14:paraId="2EB7CE02" w14:textId="77777777" w:rsidR="00BA240A" w:rsidRPr="00275FAA" w:rsidRDefault="00BA240A" w:rsidP="00532E0D">
      <w:pPr>
        <w:rPr>
          <w:highlight w:val="yellow"/>
        </w:rPr>
      </w:pPr>
      <w:r w:rsidRPr="00275FAA">
        <w:rPr>
          <w:highlight w:val="yellow"/>
        </w:rPr>
        <w:t>Head of IT Department</w:t>
      </w:r>
      <w:r w:rsidRPr="00275FAA">
        <w:rPr>
          <w:highlight w:val="yellow"/>
        </w:rPr>
        <w:tab/>
      </w:r>
      <w:r w:rsidRPr="00275FAA">
        <w:rPr>
          <w:highlight w:val="yellow"/>
        </w:rPr>
        <w:tab/>
      </w:r>
    </w:p>
    <w:p w14:paraId="5C66ED21" w14:textId="77777777" w:rsidR="00BA240A" w:rsidRPr="00275FAA" w:rsidRDefault="00BA240A" w:rsidP="00532E0D">
      <w:pPr>
        <w:rPr>
          <w:highlight w:val="yellow"/>
        </w:rPr>
      </w:pPr>
      <w:r w:rsidRPr="00275FAA">
        <w:rPr>
          <w:highlight w:val="yellow"/>
        </w:rPr>
        <w:t>Date:</w:t>
      </w:r>
    </w:p>
    <w:p w14:paraId="73A3F2FC" w14:textId="77777777" w:rsidR="00BA240A" w:rsidRPr="00275FAA" w:rsidRDefault="00BA240A" w:rsidP="00532E0D">
      <w:pPr>
        <w:rPr>
          <w:highlight w:val="yellow"/>
        </w:rPr>
      </w:pPr>
    </w:p>
    <w:p w14:paraId="73ADB23E" w14:textId="77777777" w:rsidR="00BA240A" w:rsidRPr="00275FAA" w:rsidRDefault="00BA240A" w:rsidP="00532E0D">
      <w:pPr>
        <w:rPr>
          <w:highlight w:val="yellow"/>
        </w:rPr>
      </w:pPr>
    </w:p>
    <w:p w14:paraId="699BE8BC" w14:textId="77777777" w:rsidR="00BA240A" w:rsidRPr="00275FAA" w:rsidRDefault="00BA240A" w:rsidP="00532E0D">
      <w:pPr>
        <w:rPr>
          <w:highlight w:val="yellow"/>
        </w:rPr>
      </w:pPr>
    </w:p>
    <w:p w14:paraId="1D3C6A03" w14:textId="77777777" w:rsidR="00BA240A" w:rsidRPr="00275FAA" w:rsidRDefault="00BA240A" w:rsidP="00532E0D">
      <w:pPr>
        <w:rPr>
          <w:highlight w:val="yellow"/>
        </w:rPr>
      </w:pPr>
      <w:r w:rsidRPr="00275FAA">
        <w:rPr>
          <w:highlight w:val="yellow"/>
        </w:rPr>
        <w:tab/>
      </w:r>
    </w:p>
    <w:p w14:paraId="31BBB647" w14:textId="77777777" w:rsidR="00BA240A" w:rsidRPr="00275FAA" w:rsidRDefault="00BA240A" w:rsidP="00532E0D">
      <w:pPr>
        <w:rPr>
          <w:highlight w:val="yellow"/>
        </w:rPr>
      </w:pPr>
      <w:r w:rsidRPr="00275FAA">
        <w:rPr>
          <w:highlight w:val="yellow"/>
        </w:rPr>
        <w:t>Roberto Fabbretti</w:t>
      </w:r>
    </w:p>
    <w:p w14:paraId="094C9CAF" w14:textId="77777777" w:rsidR="00BA240A" w:rsidRPr="00275FAA" w:rsidRDefault="00BA240A" w:rsidP="00532E0D">
      <w:pPr>
        <w:rPr>
          <w:highlight w:val="yellow"/>
        </w:rPr>
      </w:pPr>
      <w:r w:rsidRPr="00275FAA">
        <w:rPr>
          <w:highlight w:val="yellow"/>
        </w:rPr>
        <w:t>Head of SENSA BiomedIT Node Romandie</w:t>
      </w:r>
    </w:p>
    <w:p w14:paraId="5B23A5B6" w14:textId="77777777" w:rsidR="00BA240A" w:rsidRPr="00275FAA" w:rsidRDefault="00BA240A" w:rsidP="00532E0D">
      <w:pPr>
        <w:rPr>
          <w:highlight w:val="yellow"/>
        </w:rPr>
      </w:pPr>
      <w:r w:rsidRPr="00275FAA">
        <w:rPr>
          <w:highlight w:val="yellow"/>
        </w:rPr>
        <w:t>Date:</w:t>
      </w:r>
    </w:p>
    <w:p w14:paraId="0199238B" w14:textId="77777777" w:rsidR="00BA240A" w:rsidRPr="00275FAA" w:rsidRDefault="00BA240A" w:rsidP="00532E0D">
      <w:pPr>
        <w:rPr>
          <w:highlight w:val="yellow"/>
        </w:rPr>
      </w:pPr>
    </w:p>
    <w:p w14:paraId="6AF5389A" w14:textId="77777777" w:rsidR="00BA240A" w:rsidRPr="00275FAA" w:rsidRDefault="00BA240A" w:rsidP="00532E0D">
      <w:pPr>
        <w:rPr>
          <w:highlight w:val="yellow"/>
        </w:rPr>
      </w:pPr>
    </w:p>
    <w:p w14:paraId="5C89531F" w14:textId="77777777" w:rsidR="00BA240A" w:rsidRPr="00275FAA" w:rsidRDefault="00BA240A" w:rsidP="00532E0D">
      <w:pPr>
        <w:rPr>
          <w:b/>
          <w:highlight w:val="yellow"/>
        </w:rPr>
      </w:pPr>
      <w:r w:rsidRPr="00275FAA">
        <w:rPr>
          <w:b/>
          <w:highlight w:val="yellow"/>
        </w:rPr>
        <w:t xml:space="preserve">University of Basel </w:t>
      </w:r>
      <w:r w:rsidRPr="00275FAA">
        <w:rPr>
          <w:highlight w:val="yellow"/>
        </w:rPr>
        <w:t>(sciCORE, Basel BioMedIT Node)</w:t>
      </w:r>
    </w:p>
    <w:p w14:paraId="1B46B64A" w14:textId="77777777" w:rsidR="00BA240A" w:rsidRPr="00275FAA" w:rsidRDefault="00BA240A" w:rsidP="00532E0D">
      <w:pPr>
        <w:rPr>
          <w:highlight w:val="yellow"/>
        </w:rPr>
      </w:pPr>
    </w:p>
    <w:p w14:paraId="02CBE930" w14:textId="77777777" w:rsidR="00BA240A" w:rsidRPr="00275FAA" w:rsidRDefault="00BA240A" w:rsidP="00532E0D">
      <w:pPr>
        <w:rPr>
          <w:highlight w:val="yellow"/>
        </w:rPr>
      </w:pPr>
    </w:p>
    <w:p w14:paraId="63BD81AB" w14:textId="77777777" w:rsidR="00BA240A" w:rsidRPr="00275FAA" w:rsidRDefault="00BA240A" w:rsidP="00532E0D">
      <w:pPr>
        <w:rPr>
          <w:highlight w:val="yellow"/>
        </w:rPr>
      </w:pPr>
    </w:p>
    <w:p w14:paraId="63683EF1" w14:textId="77777777" w:rsidR="00EE1AEB" w:rsidRPr="00275FAA" w:rsidRDefault="00BA240A" w:rsidP="00EE1AEB">
      <w:pPr>
        <w:rPr>
          <w:bCs/>
          <w:color w:val="0000FF"/>
          <w:sz w:val="20"/>
          <w:highlight w:val="yellow"/>
          <w:lang w:val="en-GB"/>
        </w:rPr>
      </w:pPr>
      <w:r w:rsidRPr="00275FAA">
        <w:rPr>
          <w:highlight w:val="yellow"/>
        </w:rPr>
        <w:tab/>
      </w:r>
    </w:p>
    <w:p w14:paraId="20BD85D2" w14:textId="77777777" w:rsidR="00EE1AEB" w:rsidRPr="00275FAA" w:rsidRDefault="00EE1AEB" w:rsidP="00EE1AEB">
      <w:pPr>
        <w:rPr>
          <w:highlight w:val="yellow"/>
        </w:rPr>
      </w:pPr>
      <w:r w:rsidRPr="00275FAA">
        <w:rPr>
          <w:highlight w:val="yellow"/>
        </w:rPr>
        <w:t xml:space="preserve">Marco Gersbacher </w:t>
      </w:r>
    </w:p>
    <w:p w14:paraId="4FEA5C86" w14:textId="77777777" w:rsidR="00F6097D" w:rsidRDefault="00EE1AEB" w:rsidP="00EE1AEB">
      <w:pPr>
        <w:rPr>
          <w:highlight w:val="yellow"/>
        </w:rPr>
      </w:pPr>
      <w:r w:rsidRPr="00275FAA">
        <w:rPr>
          <w:highlight w:val="yellow"/>
        </w:rPr>
        <w:t>Deputy Head of IT-Services, University of Basel</w:t>
      </w:r>
    </w:p>
    <w:p w14:paraId="1925BF51" w14:textId="07B899A1" w:rsidR="00BA240A" w:rsidRPr="00275FAA" w:rsidRDefault="00BA240A" w:rsidP="00EE1AEB">
      <w:pPr>
        <w:rPr>
          <w:highlight w:val="yellow"/>
        </w:rPr>
      </w:pPr>
      <w:r w:rsidRPr="00275FAA">
        <w:rPr>
          <w:highlight w:val="yellow"/>
        </w:rPr>
        <w:t>Date:</w:t>
      </w:r>
    </w:p>
    <w:p w14:paraId="58293E52" w14:textId="77777777" w:rsidR="00BA240A" w:rsidRPr="00275FAA" w:rsidRDefault="00BA240A" w:rsidP="00532E0D">
      <w:pPr>
        <w:rPr>
          <w:highlight w:val="yellow"/>
        </w:rPr>
      </w:pPr>
    </w:p>
    <w:p w14:paraId="4148BCF6" w14:textId="77777777" w:rsidR="00BA240A" w:rsidRPr="00275FAA" w:rsidRDefault="00BA240A" w:rsidP="00532E0D">
      <w:pPr>
        <w:rPr>
          <w:highlight w:val="yellow"/>
        </w:rPr>
      </w:pPr>
    </w:p>
    <w:p w14:paraId="1E85F5CC" w14:textId="77777777" w:rsidR="00BA240A" w:rsidRPr="00275FAA" w:rsidRDefault="00BA240A" w:rsidP="00532E0D">
      <w:pPr>
        <w:rPr>
          <w:highlight w:val="yellow"/>
        </w:rPr>
      </w:pPr>
    </w:p>
    <w:p w14:paraId="14335114" w14:textId="77777777" w:rsidR="00BA240A" w:rsidRPr="00275FAA" w:rsidRDefault="00BA240A" w:rsidP="00532E0D">
      <w:pPr>
        <w:rPr>
          <w:highlight w:val="yellow"/>
        </w:rPr>
      </w:pPr>
      <w:r w:rsidRPr="00275FAA">
        <w:rPr>
          <w:highlight w:val="yellow"/>
        </w:rPr>
        <w:tab/>
      </w:r>
    </w:p>
    <w:p w14:paraId="0FBA2810" w14:textId="77777777" w:rsidR="00BA240A" w:rsidRPr="00511890" w:rsidRDefault="00BA240A" w:rsidP="00532E0D">
      <w:pPr>
        <w:rPr>
          <w:highlight w:val="yellow"/>
        </w:rPr>
      </w:pPr>
      <w:r w:rsidRPr="00511890">
        <w:rPr>
          <w:highlight w:val="yellow"/>
        </w:rPr>
        <w:t xml:space="preserve">Thierry Sengstag </w:t>
      </w:r>
    </w:p>
    <w:p w14:paraId="739F9F56" w14:textId="77777777" w:rsidR="00BA240A" w:rsidRPr="00511890" w:rsidRDefault="00BA240A" w:rsidP="00532E0D">
      <w:pPr>
        <w:rPr>
          <w:highlight w:val="yellow"/>
        </w:rPr>
      </w:pPr>
      <w:r w:rsidRPr="00511890">
        <w:rPr>
          <w:highlight w:val="yellow"/>
        </w:rPr>
        <w:t xml:space="preserve">Deputy director - sciCORE computing center </w:t>
      </w:r>
    </w:p>
    <w:p w14:paraId="4DB0A8EB" w14:textId="77777777" w:rsidR="00BA240A" w:rsidRPr="00511890" w:rsidRDefault="00BA240A" w:rsidP="00532E0D">
      <w:pPr>
        <w:rPr>
          <w:highlight w:val="yellow"/>
        </w:rPr>
      </w:pPr>
      <w:r w:rsidRPr="00511890">
        <w:rPr>
          <w:highlight w:val="yellow"/>
        </w:rPr>
        <w:t>Date:</w:t>
      </w:r>
    </w:p>
    <w:p w14:paraId="0D4D10D2" w14:textId="77777777" w:rsidR="00BA240A" w:rsidRPr="00511890" w:rsidRDefault="00BA240A" w:rsidP="00532E0D">
      <w:pPr>
        <w:rPr>
          <w:highlight w:val="yellow"/>
        </w:rPr>
      </w:pPr>
    </w:p>
    <w:p w14:paraId="608B0CC6" w14:textId="77777777" w:rsidR="00BA240A" w:rsidRPr="00511890" w:rsidRDefault="00BA240A" w:rsidP="00532E0D">
      <w:pPr>
        <w:rPr>
          <w:highlight w:val="yellow"/>
        </w:rPr>
      </w:pPr>
    </w:p>
    <w:p w14:paraId="5175E284" w14:textId="77777777" w:rsidR="00BA240A" w:rsidRPr="00511890" w:rsidRDefault="00BA240A" w:rsidP="00532E0D">
      <w:pPr>
        <w:rPr>
          <w:highlight w:val="yellow"/>
        </w:rPr>
      </w:pPr>
      <w:r w:rsidRPr="00511890">
        <w:rPr>
          <w:b/>
          <w:highlight w:val="yellow"/>
          <w:lang w:val="uz-Cyrl-UZ"/>
        </w:rPr>
        <w:t xml:space="preserve">ETH </w:t>
      </w:r>
      <w:r w:rsidRPr="00511890">
        <w:rPr>
          <w:b/>
          <w:highlight w:val="yellow"/>
        </w:rPr>
        <w:t xml:space="preserve">Zurich </w:t>
      </w:r>
      <w:r w:rsidRPr="00511890">
        <w:rPr>
          <w:highlight w:val="yellow"/>
        </w:rPr>
        <w:t>(Scientific IT Services - SIS, Zurich Node)</w:t>
      </w:r>
    </w:p>
    <w:p w14:paraId="327FD2F2" w14:textId="77777777" w:rsidR="00BA240A" w:rsidRPr="00511890" w:rsidRDefault="00BA240A" w:rsidP="00532E0D">
      <w:pPr>
        <w:rPr>
          <w:highlight w:val="yellow"/>
        </w:rPr>
      </w:pPr>
    </w:p>
    <w:p w14:paraId="6CCC6474" w14:textId="77777777" w:rsidR="00BA240A" w:rsidRPr="00511890" w:rsidRDefault="00BA240A" w:rsidP="00532E0D">
      <w:pPr>
        <w:rPr>
          <w:highlight w:val="yellow"/>
        </w:rPr>
      </w:pPr>
    </w:p>
    <w:p w14:paraId="7836AE79" w14:textId="77777777" w:rsidR="00BA240A" w:rsidRPr="00511890" w:rsidRDefault="00BA240A" w:rsidP="00532E0D">
      <w:pPr>
        <w:rPr>
          <w:highlight w:val="yellow"/>
        </w:rPr>
      </w:pPr>
      <w:r w:rsidRPr="00511890">
        <w:rPr>
          <w:highlight w:val="yellow"/>
        </w:rPr>
        <w:tab/>
      </w:r>
    </w:p>
    <w:p w14:paraId="64D04D5E" w14:textId="77777777" w:rsidR="00BA240A" w:rsidRPr="00511890" w:rsidRDefault="00BA240A" w:rsidP="00532E0D">
      <w:pPr>
        <w:rPr>
          <w:highlight w:val="yellow"/>
        </w:rPr>
      </w:pPr>
      <w:r w:rsidRPr="00511890">
        <w:rPr>
          <w:highlight w:val="yellow"/>
        </w:rPr>
        <w:t>Bernd Rinn</w:t>
      </w:r>
    </w:p>
    <w:p w14:paraId="26350144" w14:textId="77777777" w:rsidR="00BA240A" w:rsidRPr="00511890" w:rsidRDefault="00BA240A" w:rsidP="00532E0D">
      <w:pPr>
        <w:rPr>
          <w:highlight w:val="yellow"/>
        </w:rPr>
      </w:pPr>
      <w:r w:rsidRPr="00511890">
        <w:rPr>
          <w:highlight w:val="yellow"/>
        </w:rPr>
        <w:t>Head of SIS</w:t>
      </w:r>
    </w:p>
    <w:p w14:paraId="5A7E59AE" w14:textId="77777777" w:rsidR="00BA240A" w:rsidRPr="00511890" w:rsidRDefault="00BA240A" w:rsidP="00532E0D">
      <w:pPr>
        <w:rPr>
          <w:highlight w:val="yellow"/>
        </w:rPr>
      </w:pPr>
      <w:r w:rsidRPr="00511890">
        <w:rPr>
          <w:highlight w:val="yellow"/>
        </w:rPr>
        <w:t>Date:</w:t>
      </w:r>
    </w:p>
    <w:p w14:paraId="3C434918" w14:textId="77777777" w:rsidR="00BA240A" w:rsidRPr="00511890" w:rsidRDefault="00BA240A" w:rsidP="00532E0D">
      <w:pPr>
        <w:rPr>
          <w:highlight w:val="yellow"/>
        </w:rPr>
      </w:pPr>
    </w:p>
    <w:p w14:paraId="7C57F23C" w14:textId="77777777" w:rsidR="00BA240A" w:rsidRPr="00511890" w:rsidRDefault="00BA240A" w:rsidP="00532E0D">
      <w:pPr>
        <w:rPr>
          <w:highlight w:val="yellow"/>
        </w:rPr>
      </w:pPr>
    </w:p>
    <w:p w14:paraId="54F4E3CD" w14:textId="77777777" w:rsidR="00BA240A" w:rsidRPr="00511890" w:rsidRDefault="00BA240A" w:rsidP="00532E0D">
      <w:pPr>
        <w:rPr>
          <w:highlight w:val="yellow"/>
        </w:rPr>
      </w:pPr>
      <w:r w:rsidRPr="00511890">
        <w:rPr>
          <w:highlight w:val="yellow"/>
        </w:rPr>
        <w:tab/>
      </w:r>
    </w:p>
    <w:p w14:paraId="51D420FD" w14:textId="77777777" w:rsidR="00BA240A" w:rsidRPr="00511890" w:rsidRDefault="00BA240A" w:rsidP="00532E0D">
      <w:pPr>
        <w:rPr>
          <w:highlight w:val="yellow"/>
        </w:rPr>
      </w:pPr>
      <w:r w:rsidRPr="00511890">
        <w:rPr>
          <w:highlight w:val="yellow"/>
        </w:rPr>
        <w:t>Rui Brandao</w:t>
      </w:r>
    </w:p>
    <w:p w14:paraId="52026ADE" w14:textId="77777777" w:rsidR="00BA240A" w:rsidRPr="00511890" w:rsidRDefault="00BA240A" w:rsidP="00532E0D">
      <w:pPr>
        <w:rPr>
          <w:highlight w:val="yellow"/>
        </w:rPr>
      </w:pPr>
      <w:r w:rsidRPr="00511890">
        <w:rPr>
          <w:highlight w:val="yellow"/>
        </w:rPr>
        <w:t>Head of IT-Services</w:t>
      </w:r>
    </w:p>
    <w:p w14:paraId="41CAA223" w14:textId="77777777" w:rsidR="00BA240A" w:rsidRPr="00511890" w:rsidRDefault="00BA240A" w:rsidP="00532E0D">
      <w:pPr>
        <w:rPr>
          <w:highlight w:val="yellow"/>
        </w:rPr>
      </w:pPr>
      <w:r w:rsidRPr="00511890">
        <w:rPr>
          <w:highlight w:val="yellow"/>
        </w:rPr>
        <w:t>Date:</w:t>
      </w:r>
    </w:p>
    <w:p w14:paraId="15BAEA3D" w14:textId="77777777" w:rsidR="00BA240A" w:rsidRPr="00511890" w:rsidRDefault="00BA240A" w:rsidP="00532E0D">
      <w:pPr>
        <w:rPr>
          <w:highlight w:val="yellow"/>
        </w:rPr>
      </w:pPr>
    </w:p>
    <w:p w14:paraId="25D2B9E5" w14:textId="11DB009E" w:rsidR="00BA240A" w:rsidRPr="00275FAA" w:rsidRDefault="00BA240A" w:rsidP="00532E0D">
      <w:pPr>
        <w:rPr>
          <w:b/>
          <w:bCs/>
          <w:i/>
          <w:iCs/>
        </w:rPr>
      </w:pPr>
      <w:r w:rsidRPr="00275FAA">
        <w:rPr>
          <w:i/>
          <w:iCs/>
          <w:highlight w:val="green"/>
        </w:rPr>
        <w:t xml:space="preserve">Choose the </w:t>
      </w:r>
      <w:r w:rsidR="00275FAA">
        <w:rPr>
          <w:i/>
          <w:iCs/>
          <w:highlight w:val="green"/>
        </w:rPr>
        <w:t>relevant</w:t>
      </w:r>
      <w:r w:rsidRPr="00275FAA">
        <w:rPr>
          <w:i/>
          <w:iCs/>
          <w:highlight w:val="green"/>
        </w:rPr>
        <w:t xml:space="preserve"> nodes</w:t>
      </w:r>
      <w:r w:rsidR="00275FAA">
        <w:rPr>
          <w:i/>
          <w:iCs/>
        </w:rPr>
        <w:t>.</w:t>
      </w:r>
      <w:r w:rsidRPr="00275FAA">
        <w:rPr>
          <w:b/>
          <w:bCs/>
          <w:i/>
          <w:iCs/>
        </w:rPr>
        <w:br w:type="page"/>
      </w:r>
    </w:p>
    <w:p w14:paraId="0C2602DE" w14:textId="77777777" w:rsidR="00AE7F41" w:rsidRPr="00511890" w:rsidRDefault="00AE7F41" w:rsidP="00990FF1">
      <w:pPr>
        <w:pStyle w:val="Exhibit"/>
      </w:pPr>
      <w:bookmarkStart w:id="87" w:name="Exhibit1"/>
      <w:r w:rsidRPr="00511890">
        <w:t>Exhibit 1</w:t>
      </w:r>
      <w:bookmarkEnd w:id="87"/>
      <w:r w:rsidRPr="00511890">
        <w:t xml:space="preserve"> to the DTPA – Description of Data and Service</w:t>
      </w:r>
    </w:p>
    <w:p w14:paraId="33BBE5FD" w14:textId="77777777" w:rsidR="00AE7F41" w:rsidRPr="00511890" w:rsidRDefault="00AE7F41" w:rsidP="00532E0D"/>
    <w:p w14:paraId="3A3B340F" w14:textId="77777777" w:rsidR="00532E0D" w:rsidRPr="00511890" w:rsidRDefault="00532E0D" w:rsidP="00532E0D"/>
    <w:p w14:paraId="7F8D6E24" w14:textId="717BB49D" w:rsidR="00532E0D" w:rsidRPr="00511890" w:rsidRDefault="00532E0D" w:rsidP="00532E0D">
      <w:pPr>
        <w:pStyle w:val="TitreExhibit"/>
      </w:pPr>
      <w:r w:rsidRPr="00511890">
        <w:t>Supply of DATA to the BIOMEDIT NODES</w:t>
      </w:r>
    </w:p>
    <w:p w14:paraId="108AEC2D" w14:textId="77777777" w:rsidR="00532E0D" w:rsidRPr="00511890" w:rsidRDefault="00532E0D" w:rsidP="00921949">
      <w:pPr>
        <w:ind w:firstLine="357"/>
      </w:pPr>
      <w:r w:rsidRPr="00511890">
        <w:t>[</w:t>
      </w:r>
      <w:r w:rsidRPr="00511890">
        <w:rPr>
          <w:highlight w:val="yellow"/>
        </w:rPr>
        <w:t>●</w:t>
      </w:r>
      <w:r w:rsidRPr="00511890">
        <w:t>]</w:t>
      </w:r>
    </w:p>
    <w:p w14:paraId="4C92DBA9" w14:textId="31E145D3" w:rsidR="00532E0D" w:rsidRPr="00511890" w:rsidRDefault="00532E0D" w:rsidP="00532E0D"/>
    <w:p w14:paraId="7BB1012C" w14:textId="09703D03" w:rsidR="00532E0D" w:rsidRPr="00511890" w:rsidRDefault="00532E0D" w:rsidP="00921949">
      <w:pPr>
        <w:ind w:firstLine="357"/>
        <w:rPr>
          <w:u w:val="single"/>
        </w:rPr>
      </w:pPr>
      <w:r w:rsidRPr="00511890">
        <w:rPr>
          <w:u w:val="single"/>
        </w:rPr>
        <w:t>Transfer of Data</w:t>
      </w:r>
    </w:p>
    <w:p w14:paraId="5086FCAE" w14:textId="77777777" w:rsidR="00532E0D" w:rsidRPr="00511890" w:rsidRDefault="00532E0D" w:rsidP="00921949">
      <w:pPr>
        <w:ind w:left="357"/>
      </w:pPr>
      <w:r w:rsidRPr="00511890">
        <w:rPr>
          <w:highlight w:val="yellow"/>
        </w:rPr>
        <w:t>Data will be transferred to the BioMedIT Nodes within a standardized and secure way, i.e. using the network-internal Data Transfer Tool. Data is stored and processed in compliance with the SPHN Information Security Policy.</w:t>
      </w:r>
    </w:p>
    <w:p w14:paraId="1B60CBC6" w14:textId="77777777" w:rsidR="00275FAA" w:rsidRDefault="00275FAA" w:rsidP="00921949">
      <w:pPr>
        <w:ind w:firstLine="357"/>
        <w:rPr>
          <w:highlight w:val="green"/>
        </w:rPr>
      </w:pPr>
    </w:p>
    <w:p w14:paraId="65987740" w14:textId="24BA5522" w:rsidR="00532E0D" w:rsidRPr="00275FAA" w:rsidRDefault="00532E0D" w:rsidP="00275FAA">
      <w:pPr>
        <w:rPr>
          <w:i/>
          <w:iCs/>
        </w:rPr>
      </w:pPr>
      <w:r w:rsidRPr="00275FAA">
        <w:rPr>
          <w:i/>
          <w:iCs/>
          <w:highlight w:val="green"/>
        </w:rPr>
        <w:t>Adapt the information given for the transfer of data, if needed.</w:t>
      </w:r>
    </w:p>
    <w:p w14:paraId="2523BC80" w14:textId="77777777" w:rsidR="00532E0D" w:rsidRPr="00511890" w:rsidRDefault="00532E0D" w:rsidP="00532E0D"/>
    <w:p w14:paraId="670343B4" w14:textId="77777777" w:rsidR="00532E0D" w:rsidRPr="00511890" w:rsidRDefault="00532E0D" w:rsidP="00921949">
      <w:pPr>
        <w:ind w:firstLine="357"/>
        <w:rPr>
          <w:u w:val="single"/>
        </w:rPr>
      </w:pPr>
      <w:r w:rsidRPr="00511890">
        <w:rPr>
          <w:u w:val="single"/>
        </w:rPr>
        <w:t>Data access</w:t>
      </w:r>
    </w:p>
    <w:p w14:paraId="03493BFE" w14:textId="24B35495" w:rsidR="00532E0D" w:rsidRPr="00511890" w:rsidRDefault="00532E0D" w:rsidP="00921949">
      <w:pPr>
        <w:ind w:left="357"/>
      </w:pPr>
      <w:r w:rsidRPr="00511890">
        <w:t>The Project Lead</w:t>
      </w:r>
      <w:r w:rsidR="008931D4">
        <w:t>er</w:t>
      </w:r>
      <w:r w:rsidRPr="00511890">
        <w:t xml:space="preserve"> </w:t>
      </w:r>
      <w:r w:rsidRPr="00511890">
        <w:rPr>
          <w:highlight w:val="lightGray"/>
        </w:rPr>
        <w:t>[            ]</w:t>
      </w:r>
      <w:r w:rsidRPr="00511890">
        <w:t xml:space="preserve"> defines who will be authorized to access the Data. Only authorized users can access and process the data. Login to the secure BioMedIT Node requires two-factor authentication and access to data is only possible via trusted networks (either from within Swiss university and university hospital networks or via VPN). For this project access will be provided to </w:t>
      </w:r>
      <w:r w:rsidRPr="00511890">
        <w:rPr>
          <w:highlight w:val="lightGray"/>
        </w:rPr>
        <w:t>[           ]</w:t>
      </w:r>
      <w:r w:rsidRPr="00511890">
        <w:t>. Access to the Internet is strictly controlled, limited to trusted and explicitly whitelisted web resources. Contractual and technical measures prevent that data is shared and/or combined without the appropriate authorization. Transfer, access and processing operations are logged. Physical access to server rooms of BioMedIT nodes is access-controlled.</w:t>
      </w:r>
    </w:p>
    <w:p w14:paraId="7F24130B" w14:textId="4B8A0ECF" w:rsidR="00532E0D" w:rsidRPr="00275FAA" w:rsidRDefault="00532E0D" w:rsidP="00275FAA">
      <w:pPr>
        <w:spacing w:before="120" w:after="120"/>
        <w:rPr>
          <w:i/>
          <w:iCs/>
        </w:rPr>
      </w:pPr>
      <w:r w:rsidRPr="00275FAA">
        <w:rPr>
          <w:i/>
          <w:iCs/>
          <w:highlight w:val="green"/>
        </w:rPr>
        <w:t xml:space="preserve">Specify </w:t>
      </w:r>
      <w:r w:rsidR="00275FAA">
        <w:rPr>
          <w:i/>
          <w:iCs/>
          <w:highlight w:val="green"/>
        </w:rPr>
        <w:t xml:space="preserve">the </w:t>
      </w:r>
      <w:r w:rsidR="00375923">
        <w:rPr>
          <w:i/>
          <w:iCs/>
          <w:highlight w:val="green"/>
        </w:rPr>
        <w:t>names of the people</w:t>
      </w:r>
      <w:r w:rsidRPr="00275FAA">
        <w:rPr>
          <w:i/>
          <w:iCs/>
          <w:highlight w:val="green"/>
        </w:rPr>
        <w:t xml:space="preserve"> defin</w:t>
      </w:r>
      <w:r w:rsidR="00375923">
        <w:rPr>
          <w:i/>
          <w:iCs/>
          <w:highlight w:val="green"/>
        </w:rPr>
        <w:t>ing</w:t>
      </w:r>
      <w:r w:rsidRPr="00275FAA">
        <w:rPr>
          <w:i/>
          <w:iCs/>
          <w:highlight w:val="green"/>
        </w:rPr>
        <w:t xml:space="preserve"> the access rules and </w:t>
      </w:r>
      <w:r w:rsidR="00375923">
        <w:rPr>
          <w:i/>
          <w:iCs/>
          <w:highlight w:val="green"/>
        </w:rPr>
        <w:t xml:space="preserve">having </w:t>
      </w:r>
      <w:r w:rsidRPr="00275FAA">
        <w:rPr>
          <w:i/>
          <w:iCs/>
          <w:highlight w:val="green"/>
        </w:rPr>
        <w:t>access to the data.</w:t>
      </w:r>
    </w:p>
    <w:p w14:paraId="3B03C8B4" w14:textId="77777777" w:rsidR="00532E0D" w:rsidRPr="00511890" w:rsidRDefault="00532E0D" w:rsidP="00532E0D"/>
    <w:p w14:paraId="4E2BFCC4" w14:textId="2791916D" w:rsidR="00DF1C50" w:rsidRPr="00511890" w:rsidRDefault="00DF1C50" w:rsidP="00DF1C50">
      <w:pPr>
        <w:pStyle w:val="TitreExhibit"/>
      </w:pPr>
      <w:r w:rsidRPr="00511890">
        <w:t>Services</w:t>
      </w:r>
    </w:p>
    <w:p w14:paraId="5F332C95" w14:textId="77777777" w:rsidR="00DF1C50" w:rsidRPr="00511890" w:rsidRDefault="00DF1C50" w:rsidP="00DF1C50"/>
    <w:p w14:paraId="03A9669B" w14:textId="77777777" w:rsidR="00DF1C50" w:rsidRPr="00511890" w:rsidRDefault="00DF1C50" w:rsidP="00DF1C50">
      <w:pPr>
        <w:spacing w:before="120" w:after="120"/>
      </w:pPr>
      <w:r w:rsidRPr="00511890">
        <w:t xml:space="preserve">As specified in the Agreement.  </w:t>
      </w:r>
    </w:p>
    <w:p w14:paraId="14D1ECCD" w14:textId="77777777" w:rsidR="00DF1C50" w:rsidRPr="00511890" w:rsidRDefault="00DF1C50" w:rsidP="00DF1C50">
      <w:pPr>
        <w:spacing w:after="120"/>
      </w:pPr>
      <w:r w:rsidRPr="00511890">
        <w:t>All three BIOMEDIT NODES provide services to the PROVIDER.</w:t>
      </w:r>
    </w:p>
    <w:p w14:paraId="5476398E" w14:textId="77777777" w:rsidR="00DF1C50" w:rsidRPr="00511890" w:rsidRDefault="00DF1C50" w:rsidP="00DF1C50">
      <w:pPr>
        <w:spacing w:before="120" w:after="120"/>
      </w:pPr>
      <w:r w:rsidRPr="00511890">
        <w:t>Specifically:</w:t>
      </w:r>
    </w:p>
    <w:p w14:paraId="568AE88E" w14:textId="6E7C5922" w:rsidR="00DF1C50" w:rsidRPr="00511890" w:rsidRDefault="00DF1C50" w:rsidP="006B3016">
      <w:pPr>
        <w:pStyle w:val="ListParagraph"/>
        <w:numPr>
          <w:ilvl w:val="0"/>
          <w:numId w:val="90"/>
        </w:numPr>
      </w:pPr>
      <w:r w:rsidRPr="00511890">
        <w:rPr>
          <w:highlight w:val="lightGray"/>
        </w:rPr>
        <w:t>[   ]</w:t>
      </w:r>
      <w:r w:rsidRPr="00511890">
        <w:t xml:space="preserve"> is the main BIOMEDIT NODE for this project. It is providing the processing services mandated by the PROVIDER to fulfill the project goals, including data storage (hosting), computational resources for data analyses, transfer of data, etc.,</w:t>
      </w:r>
    </w:p>
    <w:p w14:paraId="2A0885F9" w14:textId="050D0688" w:rsidR="00DF1C50" w:rsidRPr="00511890" w:rsidRDefault="00DF1C50" w:rsidP="006B3016">
      <w:pPr>
        <w:pStyle w:val="ListParagraph"/>
        <w:numPr>
          <w:ilvl w:val="0"/>
          <w:numId w:val="90"/>
        </w:numPr>
        <w:rPr>
          <w:highlight w:val="yellow"/>
        </w:rPr>
      </w:pPr>
      <w:r w:rsidRPr="00511890">
        <w:rPr>
          <w:highlight w:val="yellow"/>
        </w:rPr>
        <w:t>[   ] will provide services related to transfer of data,</w:t>
      </w:r>
    </w:p>
    <w:p w14:paraId="24087B00" w14:textId="7105B4C5" w:rsidR="00DF1C50" w:rsidRPr="00511890" w:rsidRDefault="00DF1C50" w:rsidP="006B3016">
      <w:pPr>
        <w:pStyle w:val="ListParagraph"/>
        <w:numPr>
          <w:ilvl w:val="0"/>
          <w:numId w:val="90"/>
        </w:numPr>
        <w:rPr>
          <w:highlight w:val="yellow"/>
        </w:rPr>
      </w:pPr>
      <w:r w:rsidRPr="00511890">
        <w:rPr>
          <w:highlight w:val="yellow"/>
        </w:rPr>
        <w:t>[   ] will provide services related to transfer of data.</w:t>
      </w:r>
    </w:p>
    <w:p w14:paraId="746364CC" w14:textId="77777777" w:rsidR="00DF1C50" w:rsidRPr="00511890" w:rsidRDefault="00DF1C50" w:rsidP="00DF1C50"/>
    <w:p w14:paraId="006E78DB" w14:textId="1863AC25" w:rsidR="00DF1C50" w:rsidRPr="00375923" w:rsidRDefault="00375923" w:rsidP="00DF1C50">
      <w:pPr>
        <w:rPr>
          <w:i/>
          <w:iCs/>
        </w:rPr>
      </w:pPr>
      <w:r>
        <w:rPr>
          <w:i/>
          <w:iCs/>
          <w:highlight w:val="green"/>
        </w:rPr>
        <w:t>Delete or s</w:t>
      </w:r>
      <w:r w:rsidR="00DF1C50" w:rsidRPr="00375923">
        <w:rPr>
          <w:i/>
          <w:iCs/>
          <w:highlight w:val="green"/>
        </w:rPr>
        <w:t xml:space="preserve">pecify </w:t>
      </w:r>
      <w:r w:rsidRPr="00375923">
        <w:rPr>
          <w:i/>
          <w:iCs/>
          <w:highlight w:val="green"/>
        </w:rPr>
        <w:t xml:space="preserve">the </w:t>
      </w:r>
      <w:r>
        <w:rPr>
          <w:i/>
          <w:iCs/>
          <w:highlight w:val="green"/>
        </w:rPr>
        <w:t xml:space="preserve">applicable </w:t>
      </w:r>
      <w:r w:rsidRPr="00375923">
        <w:rPr>
          <w:i/>
          <w:iCs/>
          <w:highlight w:val="green"/>
        </w:rPr>
        <w:t>node</w:t>
      </w:r>
      <w:r>
        <w:rPr>
          <w:i/>
          <w:iCs/>
          <w:highlight w:val="green"/>
        </w:rPr>
        <w:t>s</w:t>
      </w:r>
      <w:r>
        <w:rPr>
          <w:i/>
          <w:iCs/>
        </w:rPr>
        <w:t>.</w:t>
      </w:r>
    </w:p>
    <w:p w14:paraId="4CAD36DA" w14:textId="77777777" w:rsidR="00DF1C50" w:rsidRPr="00511890" w:rsidRDefault="00DF1C50" w:rsidP="00DF1C50"/>
    <w:p w14:paraId="750995CD" w14:textId="6FC7519D" w:rsidR="00BA240A" w:rsidRPr="00511890" w:rsidRDefault="00BA240A" w:rsidP="00532E0D">
      <w:r w:rsidRPr="00511890">
        <w:br w:type="page"/>
      </w:r>
    </w:p>
    <w:p w14:paraId="51306877" w14:textId="40083BFF" w:rsidR="00BA34AB" w:rsidRPr="00511890" w:rsidRDefault="00990FF1" w:rsidP="00BA34AB">
      <w:pPr>
        <w:pStyle w:val="Exhibit"/>
      </w:pPr>
      <w:bookmarkStart w:id="88" w:name="Exhibit2"/>
      <w:r w:rsidRPr="00511890">
        <w:t>Exhibit 2</w:t>
      </w:r>
      <w:bookmarkEnd w:id="88"/>
      <w:r w:rsidRPr="00511890">
        <w:t xml:space="preserve"> to the DTPA – Information and Audits of Security Measure</w:t>
      </w:r>
    </w:p>
    <w:p w14:paraId="55F33D76" w14:textId="77777777" w:rsidR="00BA34AB" w:rsidRPr="00511890" w:rsidRDefault="00BA34AB" w:rsidP="00BA34AB">
      <w:pPr>
        <w:pStyle w:val="Sectionexhibit2"/>
        <w:numPr>
          <w:ilvl w:val="0"/>
          <w:numId w:val="0"/>
        </w:numPr>
        <w:rPr>
          <w:u w:val="single"/>
        </w:rPr>
      </w:pPr>
    </w:p>
    <w:p w14:paraId="3CBB27DC" w14:textId="77777777" w:rsidR="00BA34AB" w:rsidRPr="00511890" w:rsidRDefault="00BA34AB" w:rsidP="00BA34AB">
      <w:pPr>
        <w:pStyle w:val="Sectionexhibit2"/>
        <w:numPr>
          <w:ilvl w:val="0"/>
          <w:numId w:val="0"/>
        </w:numPr>
        <w:rPr>
          <w:u w:val="single"/>
        </w:rPr>
        <w:sectPr w:rsidR="00BA34AB" w:rsidRPr="00511890" w:rsidSect="00EC0BBB">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9" w:footer="709" w:gutter="0"/>
          <w:cols w:space="708"/>
          <w:docGrid w:linePitch="360"/>
        </w:sectPr>
      </w:pPr>
    </w:p>
    <w:p w14:paraId="0FC21456" w14:textId="3D4D3F8C" w:rsidR="004A495B" w:rsidRPr="00511890" w:rsidRDefault="004A495B" w:rsidP="00EA2186">
      <w:pPr>
        <w:pStyle w:val="Sectionexhibit2"/>
        <w:spacing w:after="0"/>
        <w:rPr>
          <w:sz w:val="20"/>
          <w:szCs w:val="16"/>
        </w:rPr>
      </w:pPr>
      <w:r w:rsidRPr="00511890">
        <w:rPr>
          <w:sz w:val="20"/>
          <w:szCs w:val="16"/>
          <w:u w:val="single"/>
        </w:rPr>
        <w:t>Scope</w:t>
      </w:r>
      <w:r w:rsidRPr="00511890">
        <w:rPr>
          <w:sz w:val="20"/>
          <w:szCs w:val="16"/>
        </w:rPr>
        <w:t>. The provisions of this Exhibit apply to personal data contained in the Data.</w:t>
      </w:r>
    </w:p>
    <w:p w14:paraId="2392E955" w14:textId="77777777" w:rsidR="004A495B" w:rsidRPr="00511890" w:rsidRDefault="004A495B" w:rsidP="00EA2186">
      <w:pPr>
        <w:pStyle w:val="Sectionexhibit2"/>
        <w:spacing w:beforeLines="120" w:before="288" w:afterLines="120" w:after="288"/>
        <w:rPr>
          <w:sz w:val="20"/>
          <w:szCs w:val="16"/>
        </w:rPr>
      </w:pPr>
      <w:r w:rsidRPr="00511890">
        <w:rPr>
          <w:sz w:val="20"/>
          <w:szCs w:val="16"/>
          <w:u w:val="single"/>
        </w:rPr>
        <w:t>Information</w:t>
      </w:r>
      <w:r w:rsidRPr="00511890">
        <w:rPr>
          <w:sz w:val="20"/>
          <w:szCs w:val="16"/>
        </w:rPr>
        <w:t xml:space="preserve">. The BioMedIT Nodes shall make available to the Principals, all documents and information reasonably necessary to demonstrate their respective compliance with the applicable data protection law and their obligations arising therefrom. </w:t>
      </w:r>
    </w:p>
    <w:p w14:paraId="560E1D4C" w14:textId="77777777" w:rsidR="004A495B" w:rsidRPr="00511890" w:rsidRDefault="004A495B" w:rsidP="00EA2186">
      <w:pPr>
        <w:pStyle w:val="Sectionexhibit2"/>
        <w:spacing w:beforeLines="120" w:before="288" w:afterLines="120" w:after="288"/>
        <w:rPr>
          <w:sz w:val="20"/>
          <w:szCs w:val="16"/>
        </w:rPr>
      </w:pPr>
      <w:r w:rsidRPr="00511890">
        <w:rPr>
          <w:sz w:val="20"/>
          <w:szCs w:val="16"/>
          <w:u w:val="single"/>
        </w:rPr>
        <w:t>Right of audit</w:t>
      </w:r>
      <w:r w:rsidRPr="00511890">
        <w:rPr>
          <w:sz w:val="20"/>
          <w:szCs w:val="16"/>
        </w:rPr>
        <w:t>. The BioMedIT Nodes shall allow the Principals or an independent auditor appointed by the Principals to conduct audits (including inspections) to verify the BioMedIT Nodes' compliance with their obligations under the applicable data protection law. Any audit shall be constrained to infrastructure needed to perform the SERVICES and related measures. The BioMedIT Nodes shall provide reasonable assistance with respect to the audits described in this clause 3. Upon conclusion of the audit, the Principals shall forward the complete audit report to the BioMedIT Nodes, free of charge.</w:t>
      </w:r>
    </w:p>
    <w:p w14:paraId="7686C805" w14:textId="77777777" w:rsidR="004A495B" w:rsidRPr="00511890" w:rsidRDefault="004A495B" w:rsidP="00EA2186">
      <w:pPr>
        <w:pStyle w:val="Sectionexhibit2"/>
        <w:spacing w:beforeLines="120" w:before="288" w:afterLines="120" w:after="288"/>
        <w:rPr>
          <w:sz w:val="20"/>
          <w:szCs w:val="16"/>
        </w:rPr>
      </w:pPr>
      <w:r w:rsidRPr="00511890">
        <w:rPr>
          <w:sz w:val="20"/>
          <w:szCs w:val="16"/>
          <w:u w:val="single"/>
        </w:rPr>
        <w:t>Request</w:t>
      </w:r>
      <w:r w:rsidRPr="00511890">
        <w:rPr>
          <w:sz w:val="20"/>
          <w:szCs w:val="16"/>
        </w:rPr>
        <w:t xml:space="preserve">. Any request under clause 2 (Information) or clause 3 (Audits) must be communicated to the BioMedIT Nodes in writing and indicate (i) the Data concerned, (ii) the reasons for which the conditions referred to in clause 2 (Information), respectively clause 3 (Audits) apply to these Data, (iii) the specific documents to be reviewed, respectively the specific obligations of the BioMedIT Nodes to be audited, and (iv) that the Principals expressly undertake to use the information collected only to ensure that the BioMedIT Nodes are in compliance with their obligations with regard to the concerned Data. Unless there are exceptional circumstances, the Principals may not make more than one request per year.  </w:t>
      </w:r>
    </w:p>
    <w:p w14:paraId="2BB458BC" w14:textId="77777777" w:rsidR="004A495B" w:rsidRPr="00511890" w:rsidRDefault="004A495B" w:rsidP="00EA2186">
      <w:pPr>
        <w:pStyle w:val="Sectionexhibit2"/>
        <w:spacing w:beforeLines="120" w:before="288" w:afterLines="120" w:after="288"/>
        <w:rPr>
          <w:sz w:val="20"/>
          <w:szCs w:val="16"/>
        </w:rPr>
      </w:pPr>
      <w:r w:rsidRPr="00511890">
        <w:rPr>
          <w:sz w:val="20"/>
          <w:szCs w:val="16"/>
          <w:u w:val="single"/>
        </w:rPr>
        <w:t>Exercise of rights</w:t>
      </w:r>
      <w:r w:rsidRPr="00511890">
        <w:rPr>
          <w:sz w:val="20"/>
          <w:szCs w:val="16"/>
        </w:rPr>
        <w:t xml:space="preserve">. Upon receiving a request in accordance with the preceding clause, and provided that all conditions are met, the BioMedIT Nodes shall comply with the request as follows. </w:t>
      </w:r>
    </w:p>
    <w:p w14:paraId="40BCF3F2" w14:textId="0665D579" w:rsidR="004A495B" w:rsidRPr="00752254" w:rsidRDefault="004A495B">
      <w:pPr>
        <w:pStyle w:val="LetterlistDPUA"/>
        <w:numPr>
          <w:ilvl w:val="0"/>
          <w:numId w:val="0"/>
        </w:numPr>
        <w:tabs>
          <w:tab w:val="clear" w:pos="1848"/>
        </w:tabs>
        <w:spacing w:beforeLines="120" w:before="288" w:afterLines="120" w:after="288" w:line="240" w:lineRule="auto"/>
        <w:rPr>
          <w:sz w:val="20"/>
          <w:szCs w:val="18"/>
        </w:rPr>
      </w:pPr>
      <w:r w:rsidRPr="00752254">
        <w:rPr>
          <w:sz w:val="20"/>
          <w:szCs w:val="18"/>
        </w:rPr>
        <w:t xml:space="preserve">the BioMedIT Nodes shall inform the Principals, with regard to the review of documents (clause 2 [Information] above), of the period during which they may consult the documents at the BioMedIT Node's offices. Unless otherwise expressly agreed by the BioMedIT Nodes, the Principals shall not be authorised to make copies of the documents consulted. Alternatively, the BioMedIT Nodes may decide to provide the documents electronically; </w:t>
      </w:r>
    </w:p>
    <w:p w14:paraId="2BE767FA" w14:textId="77777777" w:rsidR="004A495B" w:rsidRPr="00A57EAA" w:rsidRDefault="004A495B" w:rsidP="006B3016">
      <w:pPr>
        <w:pStyle w:val="LetterlistDPUA"/>
        <w:numPr>
          <w:ilvl w:val="0"/>
          <w:numId w:val="93"/>
        </w:numPr>
        <w:tabs>
          <w:tab w:val="clear" w:pos="1848"/>
        </w:tabs>
        <w:spacing w:beforeLines="120" w:before="288" w:afterLines="120" w:after="288" w:line="240" w:lineRule="auto"/>
        <w:ind w:left="0" w:firstLine="0"/>
        <w:rPr>
          <w:sz w:val="20"/>
          <w:szCs w:val="18"/>
        </w:rPr>
      </w:pPr>
      <w:r w:rsidRPr="00A57EAA">
        <w:rPr>
          <w:sz w:val="20"/>
          <w:szCs w:val="18"/>
        </w:rPr>
        <w:t xml:space="preserve">the BioMedIT Nodes shall inform the Principals with regard to audits (clause 3 [Audit] above) of (i) the date or dates on which the audits may take place and (ii) the scope of the audit, in particular the inspections that may be carried out, in order to check the BioMedIT Nodes' compliance with their obligations under the DTPA. The Principals' internal costs or the costs of the independent auditor appointed by them shall be borne entirely by the Principals. The BioMedIT Nodes may invoice the Principals for their own costs associated with the preparation for and execution of the audit based on the costs incurred by the BioMedIT Nodes. The BioMedIT Nodes may object to any independent auditor appointed by the Principals if, in their opinion, the auditor is not sufficiently qualified, is a competitor of the BioMedIT Nodes, or in any other way would not be able to perform its duties properly. In this case, the Principals may either carry out the audit itself or propose another auditor to the BioMedIT Nodes.  </w:t>
      </w:r>
    </w:p>
    <w:p w14:paraId="678CAC39" w14:textId="77777777" w:rsidR="004A495B" w:rsidRPr="00511890" w:rsidRDefault="004A495B" w:rsidP="00EA2186">
      <w:pPr>
        <w:pStyle w:val="Sectionexhibit2"/>
        <w:spacing w:beforeLines="120" w:before="288" w:afterLines="120" w:after="288"/>
        <w:rPr>
          <w:sz w:val="20"/>
          <w:szCs w:val="16"/>
        </w:rPr>
      </w:pPr>
      <w:r w:rsidRPr="00511890">
        <w:rPr>
          <w:sz w:val="20"/>
          <w:szCs w:val="16"/>
          <w:u w:val="single"/>
        </w:rPr>
        <w:t>Confidential information</w:t>
      </w:r>
      <w:r w:rsidRPr="00511890">
        <w:rPr>
          <w:sz w:val="20"/>
          <w:szCs w:val="16"/>
        </w:rPr>
        <w:t xml:space="preserve">. The provisions contained in this clause 2 shall not be interpreted as requiring the BioMedIT Nodes to provide the Principals with (i) any information relating to trade secrets of the BioMedIT Nodes or any information of a confidential nature or (ii) any information concerning other users of the BioMedIT Nodes' services. The BioMedIT Nodes may make the review of documents (clause 2 [Information] above) or the conduct of an audit (clause 3  [Audits] above) subject to the conclusion of a specific confidentiality agreement.  </w:t>
      </w:r>
    </w:p>
    <w:p w14:paraId="0AE57E99" w14:textId="77777777" w:rsidR="004A495B" w:rsidRPr="00511890" w:rsidRDefault="004A495B" w:rsidP="00EA2186">
      <w:pPr>
        <w:spacing w:beforeLines="120" w:before="288" w:afterLines="120" w:after="288"/>
        <w:rPr>
          <w:sz w:val="20"/>
          <w:szCs w:val="16"/>
        </w:rPr>
      </w:pPr>
    </w:p>
    <w:p w14:paraId="22400616" w14:textId="77777777" w:rsidR="00933FEA" w:rsidRPr="00511890" w:rsidRDefault="00933FEA" w:rsidP="004A495B">
      <w:pPr>
        <w:rPr>
          <w:sz w:val="20"/>
          <w:szCs w:val="16"/>
        </w:rPr>
        <w:sectPr w:rsidR="00933FEA" w:rsidRPr="00511890" w:rsidSect="00A906CD">
          <w:type w:val="continuous"/>
          <w:pgSz w:w="11906" w:h="16838"/>
          <w:pgMar w:top="1440" w:right="1440" w:bottom="1440" w:left="1440" w:header="709" w:footer="709" w:gutter="0"/>
          <w:cols w:num="2" w:space="708"/>
          <w:docGrid w:linePitch="360"/>
        </w:sectPr>
      </w:pPr>
    </w:p>
    <w:p w14:paraId="11B8FF7D" w14:textId="03AAEB2B" w:rsidR="00A617FF" w:rsidRDefault="00A617FF" w:rsidP="004A495B">
      <w:pPr>
        <w:pStyle w:val="AppendixTitle"/>
        <w:rPr>
          <w:sz w:val="20"/>
          <w:szCs w:val="16"/>
        </w:rPr>
      </w:pPr>
      <w:r w:rsidRPr="00511890">
        <w:rPr>
          <w:sz w:val="20"/>
          <w:szCs w:val="16"/>
        </w:rPr>
        <w:br w:type="page"/>
      </w:r>
    </w:p>
    <w:p w14:paraId="2481A988" w14:textId="77777777" w:rsidR="00532258" w:rsidRPr="00511890" w:rsidRDefault="00532258" w:rsidP="00532258"/>
    <w:p w14:paraId="6DABC242" w14:textId="7966BA32" w:rsidR="00801CFF" w:rsidRPr="00EC6EEB" w:rsidRDefault="00801CFF" w:rsidP="00EC6EEB">
      <w:pPr>
        <w:pStyle w:val="Exhibit"/>
      </w:pPr>
      <w:bookmarkStart w:id="89" w:name="Annex3"/>
      <w:r w:rsidRPr="00F05B36">
        <w:rPr>
          <w:highlight w:val="yellow"/>
        </w:rPr>
        <w:t>A</w:t>
      </w:r>
      <w:r w:rsidR="00CB2090">
        <w:rPr>
          <w:highlight w:val="yellow"/>
        </w:rPr>
        <w:t>nnex</w:t>
      </w:r>
      <w:r w:rsidRPr="00F05B36">
        <w:rPr>
          <w:highlight w:val="yellow"/>
        </w:rPr>
        <w:t xml:space="preserve"> III </w:t>
      </w:r>
      <w:bookmarkEnd w:id="89"/>
      <w:r w:rsidRPr="00F05B36">
        <w:rPr>
          <w:highlight w:val="yellow"/>
        </w:rPr>
        <w:t>– SPHN BIOMEDIT INFORMATION AND SECURITY POLICY</w:t>
      </w:r>
    </w:p>
    <w:p w14:paraId="4EAEFB24" w14:textId="77777777" w:rsidR="00801CFF" w:rsidRDefault="00801CFF" w:rsidP="00801CFF">
      <w:pPr>
        <w:pStyle w:val="Exhibit"/>
      </w:pPr>
    </w:p>
    <w:p w14:paraId="63A22BED" w14:textId="77777777" w:rsidR="00801CFF" w:rsidRPr="00511890" w:rsidRDefault="00801CFF" w:rsidP="00801CFF">
      <w:pPr>
        <w:pStyle w:val="Exhibit"/>
      </w:pPr>
    </w:p>
    <w:p w14:paraId="662466D3" w14:textId="77777777" w:rsidR="00B3210E" w:rsidRDefault="00B3210E" w:rsidP="00B3210E">
      <w:pPr>
        <w:keepNext/>
        <w:spacing w:line="276" w:lineRule="auto"/>
        <w:ind w:left="720"/>
        <w:rPr>
          <w:rStyle w:val="Hyperlink"/>
          <w:i/>
          <w:iCs/>
        </w:rPr>
      </w:pPr>
      <w:r w:rsidRPr="00D647B3">
        <w:rPr>
          <w:rStyle w:val="Hyperlink"/>
          <w:i/>
          <w:iCs/>
          <w:highlight w:val="lightGray"/>
        </w:rPr>
        <w:t>[PLEASE INSERT THE LATEST VERSION OF THE SPHN/BIOMEDIT INFORMATION AND SECURITY POLICY]</w:t>
      </w:r>
    </w:p>
    <w:p w14:paraId="1D899149" w14:textId="77777777" w:rsidR="00B3210E" w:rsidRDefault="00B3210E" w:rsidP="00B3210E">
      <w:pPr>
        <w:keepNext/>
        <w:spacing w:line="276" w:lineRule="auto"/>
        <w:ind w:left="720"/>
        <w:rPr>
          <w:rStyle w:val="Hyperlink"/>
          <w:i/>
          <w:iCs/>
        </w:rPr>
      </w:pPr>
    </w:p>
    <w:p w14:paraId="41974ED3" w14:textId="77777777" w:rsidR="00B3210E" w:rsidRPr="008F0FA9" w:rsidRDefault="00B3210E" w:rsidP="00B3210E">
      <w:pPr>
        <w:keepNext/>
        <w:spacing w:line="276" w:lineRule="auto"/>
        <w:ind w:left="720"/>
        <w:rPr>
          <w:i/>
          <w:iCs/>
          <w:color w:val="000000"/>
        </w:rPr>
      </w:pPr>
    </w:p>
    <w:p w14:paraId="64B7BC0F" w14:textId="3B3534BD" w:rsidR="00B3210E" w:rsidRDefault="00B3210E" w:rsidP="00B3210E">
      <w:pPr>
        <w:keepNext/>
        <w:spacing w:line="276" w:lineRule="auto"/>
        <w:ind w:left="720"/>
        <w:rPr>
          <w:rStyle w:val="Hyperlink"/>
          <w:i/>
          <w:iCs/>
          <w:highlight w:val="green"/>
        </w:rPr>
      </w:pPr>
      <w:r w:rsidRPr="008F0FA9">
        <w:rPr>
          <w:rStyle w:val="Hyperlink"/>
          <w:i/>
          <w:iCs/>
          <w:highlight w:val="green"/>
        </w:rPr>
        <w:t>The SPHN/BioMedIT information and security policy is accessible upon</w:t>
      </w:r>
      <w:r w:rsidR="00AD0B27">
        <w:rPr>
          <w:rStyle w:val="Hyperlink"/>
          <w:i/>
          <w:iCs/>
          <w:highlight w:val="green"/>
        </w:rPr>
        <w:t xml:space="preserve"> </w:t>
      </w:r>
      <w:r w:rsidRPr="008F0FA9">
        <w:rPr>
          <w:rStyle w:val="Hyperlink"/>
          <w:i/>
          <w:iCs/>
          <w:highlight w:val="green"/>
        </w:rPr>
        <w:t xml:space="preserve">request </w:t>
      </w:r>
      <w:r w:rsidR="00AD0B27">
        <w:rPr>
          <w:rStyle w:val="Hyperlink"/>
          <w:i/>
          <w:iCs/>
          <w:highlight w:val="green"/>
        </w:rPr>
        <w:t>to</w:t>
      </w:r>
      <w:r w:rsidRPr="008F0FA9">
        <w:rPr>
          <w:rStyle w:val="Hyperlink"/>
          <w:i/>
          <w:iCs/>
          <w:highlight w:val="green"/>
        </w:rPr>
        <w:t xml:space="preserve">: </w:t>
      </w:r>
      <w:hyperlink r:id="rId23" w:history="1">
        <w:r w:rsidRPr="001A5DAE">
          <w:rPr>
            <w:rStyle w:val="Hyperlink"/>
            <w:i/>
            <w:iCs/>
            <w:highlight w:val="green"/>
          </w:rPr>
          <w:t>dcc@sib.swiss</w:t>
        </w:r>
      </w:hyperlink>
      <w:r w:rsidRPr="008F0FA9">
        <w:rPr>
          <w:rStyle w:val="Hyperlink"/>
          <w:i/>
          <w:iCs/>
          <w:highlight w:val="green"/>
        </w:rPr>
        <w:t>.</w:t>
      </w:r>
    </w:p>
    <w:p w14:paraId="115F4D1E" w14:textId="6DC5D214" w:rsidR="00B3210E" w:rsidRPr="00F6097D" w:rsidRDefault="00B3210E" w:rsidP="00F6097D">
      <w:pPr>
        <w:jc w:val="left"/>
        <w:rPr>
          <w:rStyle w:val="Hyperlink"/>
          <w:i/>
          <w:iCs/>
          <w:highlight w:val="green"/>
        </w:rPr>
      </w:pPr>
      <w:r>
        <w:rPr>
          <w:rStyle w:val="Hyperlink"/>
          <w:i/>
          <w:iCs/>
          <w:highlight w:val="green"/>
        </w:rPr>
        <w:br w:type="page"/>
      </w:r>
    </w:p>
    <w:p w14:paraId="415F0626" w14:textId="4BFAEA94" w:rsidR="004A495B" w:rsidRPr="00511890" w:rsidRDefault="004A495B" w:rsidP="00532258">
      <w:pPr>
        <w:pStyle w:val="Exhibit1"/>
      </w:pPr>
      <w:bookmarkStart w:id="90" w:name="Schedule4"/>
      <w:r w:rsidRPr="00511890">
        <w:t>S</w:t>
      </w:r>
      <w:r w:rsidR="007E1370" w:rsidRPr="00511890">
        <w:t xml:space="preserve">CHEDULE 4 </w:t>
      </w:r>
      <w:bookmarkEnd w:id="90"/>
      <w:r w:rsidR="007E1370" w:rsidRPr="00511890">
        <w:t>– AUTHORSHIP GUIDELINES</w:t>
      </w:r>
    </w:p>
    <w:p w14:paraId="757BBC7D" w14:textId="77777777" w:rsidR="004A495B" w:rsidRPr="00511890" w:rsidRDefault="004A495B" w:rsidP="004A495B">
      <w:pPr>
        <w:rPr>
          <w:b/>
          <w:bCs/>
        </w:rPr>
      </w:pPr>
    </w:p>
    <w:p w14:paraId="06F3AB88" w14:textId="7B35BF28" w:rsidR="004A495B" w:rsidRPr="00320AC7" w:rsidRDefault="004A495B" w:rsidP="004A495B">
      <w:r w:rsidRPr="00511890">
        <w:rPr>
          <w:b/>
          <w:bCs/>
        </w:rPr>
        <w:t>Authorship Guidelines</w:t>
      </w:r>
      <w:r w:rsidRPr="00511890">
        <w:t>. All publications of the Results must be compliant with the Authorship Guidelines of the Swiss Academies of Arts and Sciences</w:t>
      </w:r>
      <w:r w:rsidR="00320AC7">
        <w:t xml:space="preserve"> accessible at : </w:t>
      </w:r>
      <w:hyperlink r:id="rId24" w:history="1">
        <w:r w:rsidRPr="00511890">
          <w:rPr>
            <w:rStyle w:val="Hyperlink"/>
            <w:color w:val="0070C0"/>
            <w:u w:val="single"/>
          </w:rPr>
          <w:t>https://api.swiss-academies.ch/site/assets/files/4413/akademien_autorschaft_en.pdf</w:t>
        </w:r>
      </w:hyperlink>
    </w:p>
    <w:p w14:paraId="4D08396D" w14:textId="6C13B9D3" w:rsidR="004A495B" w:rsidRPr="00320AC7" w:rsidRDefault="00320AC7" w:rsidP="004A495B">
      <w:pPr>
        <w:rPr>
          <w:i/>
          <w:iCs/>
          <w:color w:val="0070C0"/>
          <w:u w:val="single"/>
        </w:rPr>
      </w:pPr>
      <w:r w:rsidRPr="00320AC7">
        <w:rPr>
          <w:i/>
          <w:iCs/>
          <w:highlight w:val="green"/>
        </w:rPr>
        <w:t>These guidelines may be updated. Please make sure you refer to the latest version.</w:t>
      </w:r>
    </w:p>
    <w:p w14:paraId="4F8FED34" w14:textId="26EF4A06" w:rsidR="004A495B" w:rsidRPr="00511890" w:rsidRDefault="004A495B" w:rsidP="004A495B">
      <w:pPr>
        <w:rPr>
          <w:color w:val="0070C0"/>
          <w:u w:val="single"/>
        </w:rPr>
      </w:pPr>
    </w:p>
    <w:p w14:paraId="5F8BBF3A" w14:textId="77777777" w:rsidR="004A495B" w:rsidRPr="00511890" w:rsidRDefault="004A495B" w:rsidP="004A495B">
      <w:pPr>
        <w:rPr>
          <w:color w:val="0070C0"/>
          <w:u w:val="single"/>
        </w:rPr>
      </w:pPr>
    </w:p>
    <w:p w14:paraId="0F33FE06" w14:textId="77777777" w:rsidR="004A495B" w:rsidRPr="00511890" w:rsidRDefault="004A495B" w:rsidP="004A495B">
      <w:pPr>
        <w:rPr>
          <w:color w:val="0070C0"/>
          <w:u w:val="single"/>
        </w:rPr>
      </w:pPr>
      <w:r w:rsidRPr="00511890">
        <w:t>__________________________</w:t>
      </w:r>
    </w:p>
    <w:p w14:paraId="30E91FD7" w14:textId="77777777" w:rsidR="004A495B" w:rsidRPr="00511890" w:rsidRDefault="004A495B" w:rsidP="004A495B">
      <w:pPr>
        <w:rPr>
          <w:b/>
          <w:bCs/>
        </w:rPr>
      </w:pPr>
    </w:p>
    <w:p w14:paraId="0D8679AA" w14:textId="2D97685D" w:rsidR="004A495B" w:rsidRPr="00511890" w:rsidRDefault="004A495B" w:rsidP="004A495B">
      <w:pPr>
        <w:rPr>
          <w:color w:val="0070C0"/>
          <w:u w:val="single"/>
        </w:rPr>
      </w:pPr>
    </w:p>
    <w:p w14:paraId="4A865DFB" w14:textId="2D08364E" w:rsidR="007E1370" w:rsidRPr="00511890" w:rsidRDefault="007E1370">
      <w:pPr>
        <w:jc w:val="left"/>
        <w:rPr>
          <w:color w:val="0070C0"/>
          <w:u w:val="single"/>
        </w:rPr>
      </w:pPr>
      <w:r w:rsidRPr="00511890">
        <w:rPr>
          <w:color w:val="0070C0"/>
          <w:u w:val="single"/>
        </w:rPr>
        <w:br w:type="page"/>
      </w:r>
    </w:p>
    <w:p w14:paraId="3D397C72" w14:textId="6167E66C" w:rsidR="007E1370" w:rsidRPr="00CB2090" w:rsidRDefault="007E1370" w:rsidP="00CB2090">
      <w:pPr>
        <w:pStyle w:val="Exhibit1"/>
      </w:pPr>
      <w:r w:rsidRPr="00CB2090">
        <w:rPr>
          <w:highlight w:val="yellow"/>
        </w:rPr>
        <w:t xml:space="preserve">OPTIONAL - </w:t>
      </w:r>
      <w:bookmarkStart w:id="91" w:name="Schedule5"/>
      <w:r w:rsidRPr="00CB2090">
        <w:rPr>
          <w:highlight w:val="yellow"/>
        </w:rPr>
        <w:t xml:space="preserve">SCHEDULE 5 </w:t>
      </w:r>
      <w:bookmarkEnd w:id="91"/>
      <w:r w:rsidRPr="00CB2090">
        <w:rPr>
          <w:highlight w:val="yellow"/>
        </w:rPr>
        <w:t>– MATERIAL TRANSFER AGREEMENT (MTA)</w:t>
      </w:r>
    </w:p>
    <w:p w14:paraId="1DB5F9D0" w14:textId="019F30DC" w:rsidR="000D230B" w:rsidRPr="00333555" w:rsidRDefault="00AD0B27" w:rsidP="000D230B">
      <w:pPr>
        <w:rPr>
          <w:i/>
          <w:iCs/>
        </w:rPr>
      </w:pPr>
      <w:r>
        <w:rPr>
          <w:i/>
          <w:iCs/>
          <w:highlight w:val="green"/>
        </w:rPr>
        <w:t xml:space="preserve">The </w:t>
      </w:r>
      <w:r w:rsidR="000D230B" w:rsidRPr="00333555">
        <w:rPr>
          <w:i/>
          <w:iCs/>
          <w:highlight w:val="green"/>
        </w:rPr>
        <w:t>Swiss Biobanking Platform (</w:t>
      </w:r>
      <w:r w:rsidR="000D230B" w:rsidRPr="00333555">
        <w:rPr>
          <w:b/>
          <w:bCs/>
          <w:i/>
          <w:iCs/>
          <w:highlight w:val="green"/>
        </w:rPr>
        <w:t>SBP</w:t>
      </w:r>
      <w:r w:rsidR="000D230B" w:rsidRPr="00333555">
        <w:rPr>
          <w:i/>
          <w:iCs/>
          <w:highlight w:val="green"/>
        </w:rPr>
        <w:t>) provides MTA templates for the Swiss research community</w:t>
      </w:r>
      <w:r>
        <w:rPr>
          <w:i/>
          <w:iCs/>
          <w:highlight w:val="green"/>
        </w:rPr>
        <w:t xml:space="preserve"> that are </w:t>
      </w:r>
      <w:r w:rsidR="000D230B" w:rsidRPr="00333555">
        <w:rPr>
          <w:i/>
          <w:iCs/>
          <w:highlight w:val="green"/>
        </w:rPr>
        <w:t>compatible with the SPHN Templates. This SPHN template therefore refers to the SBP MTA templates to manage questions relating to the transfer of biological material in this agreement. Please note that at the date of the last update of this SPHN template, the SBP MTA templates consist of two parts (the master legal agreement (</w:t>
      </w:r>
      <w:r w:rsidR="000D230B" w:rsidRPr="00333555">
        <w:rPr>
          <w:b/>
          <w:bCs/>
          <w:i/>
          <w:iCs/>
          <w:highlight w:val="green"/>
        </w:rPr>
        <w:t>MLI</w:t>
      </w:r>
      <w:r w:rsidR="000D230B" w:rsidRPr="00333555">
        <w:rPr>
          <w:i/>
          <w:iCs/>
          <w:highlight w:val="green"/>
        </w:rPr>
        <w:t>) and the project agreement (</w:t>
      </w:r>
      <w:r w:rsidR="000D230B" w:rsidRPr="00333555">
        <w:rPr>
          <w:b/>
          <w:bCs/>
          <w:i/>
          <w:iCs/>
          <w:highlight w:val="green"/>
        </w:rPr>
        <w:t>PA</w:t>
      </w:r>
      <w:r w:rsidR="000D230B" w:rsidRPr="00333555">
        <w:rPr>
          <w:i/>
          <w:iCs/>
          <w:highlight w:val="green"/>
        </w:rPr>
        <w:t xml:space="preserve">). </w:t>
      </w:r>
      <w:r w:rsidR="000D230B" w:rsidRPr="002741AF">
        <w:rPr>
          <w:i/>
          <w:iCs/>
          <w:highlight w:val="green"/>
        </w:rPr>
        <w:t xml:space="preserve">Please ensure to include </w:t>
      </w:r>
      <w:r w:rsidR="000D230B" w:rsidRPr="00333555">
        <w:rPr>
          <w:i/>
          <w:iCs/>
          <w:highlight w:val="green"/>
        </w:rPr>
        <w:t xml:space="preserve">both documents in Schedule 5 and not just the PA. Templates are available </w:t>
      </w:r>
      <w:r w:rsidR="005405FE" w:rsidRPr="00333555">
        <w:rPr>
          <w:i/>
          <w:iCs/>
          <w:highlight w:val="green"/>
        </w:rPr>
        <w:t>here:</w:t>
      </w:r>
      <w:r w:rsidR="000D230B" w:rsidRPr="00333555">
        <w:rPr>
          <w:i/>
          <w:iCs/>
          <w:highlight w:val="green"/>
        </w:rPr>
        <w:t xml:space="preserve"> </w:t>
      </w:r>
      <w:hyperlink r:id="rId25" w:history="1">
        <w:r w:rsidR="000D230B" w:rsidRPr="00333555">
          <w:rPr>
            <w:rStyle w:val="Hyperlink"/>
            <w:i/>
            <w:iCs/>
            <w:highlight w:val="green"/>
          </w:rPr>
          <w:t>https://swissbiobanking.ch/documents/</w:t>
        </w:r>
      </w:hyperlink>
    </w:p>
    <w:p w14:paraId="57837CBA" w14:textId="234F60EC" w:rsidR="008677A4" w:rsidRPr="002741AF" w:rsidRDefault="008677A4" w:rsidP="002741AF">
      <w:pPr>
        <w:rPr>
          <w:i/>
          <w:iCs/>
          <w:highlight w:val="green"/>
        </w:rPr>
      </w:pPr>
    </w:p>
    <w:p w14:paraId="30C6BA8A" w14:textId="77777777" w:rsidR="002741AF" w:rsidRPr="002741AF" w:rsidRDefault="002741AF" w:rsidP="002741AF">
      <w:pPr>
        <w:rPr>
          <w:i/>
          <w:iCs/>
        </w:rPr>
      </w:pPr>
    </w:p>
    <w:p w14:paraId="21758C55" w14:textId="77777777" w:rsidR="002741AF" w:rsidRPr="002741AF" w:rsidRDefault="002741AF">
      <w:pPr>
        <w:jc w:val="left"/>
        <w:rPr>
          <w:i/>
          <w:iCs/>
        </w:rPr>
      </w:pPr>
    </w:p>
    <w:p w14:paraId="2E40A9BD" w14:textId="77777777" w:rsidR="008677A4" w:rsidRDefault="008677A4">
      <w:pPr>
        <w:jc w:val="left"/>
      </w:pPr>
    </w:p>
    <w:p w14:paraId="0EFFD24F" w14:textId="56535F7F" w:rsidR="00B4627D" w:rsidRPr="00511890" w:rsidRDefault="00B4627D">
      <w:pPr>
        <w:jc w:val="left"/>
      </w:pPr>
      <w:r w:rsidRPr="00511890">
        <w:br w:type="page"/>
      </w:r>
    </w:p>
    <w:p w14:paraId="3F76A209" w14:textId="5341650C" w:rsidR="007E1370" w:rsidRPr="00CB2090" w:rsidRDefault="00B4627D" w:rsidP="00CB2090">
      <w:pPr>
        <w:pStyle w:val="Exhibit1"/>
      </w:pPr>
      <w:r w:rsidRPr="00CB2090">
        <w:rPr>
          <w:highlight w:val="yellow"/>
        </w:rPr>
        <w:t xml:space="preserve">OPTIONAL – </w:t>
      </w:r>
      <w:bookmarkStart w:id="92" w:name="Schedule6"/>
      <w:r w:rsidRPr="00CB2090">
        <w:rPr>
          <w:highlight w:val="yellow"/>
        </w:rPr>
        <w:t>SCHEDULE 6</w:t>
      </w:r>
      <w:bookmarkEnd w:id="92"/>
      <w:r w:rsidRPr="00CB2090">
        <w:rPr>
          <w:highlight w:val="yellow"/>
        </w:rPr>
        <w:t xml:space="preserve"> – LIST OF BACKGROUND IP</w:t>
      </w:r>
    </w:p>
    <w:p w14:paraId="1CC8F324" w14:textId="77777777" w:rsidR="00B4627D" w:rsidRPr="00511890" w:rsidRDefault="00B4627D" w:rsidP="00B4627D"/>
    <w:sectPr w:rsidR="00B4627D" w:rsidRPr="00511890" w:rsidSect="004A495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77873" w14:textId="77777777" w:rsidR="001B425F" w:rsidRDefault="001B425F" w:rsidP="00532E0D">
      <w:r>
        <w:separator/>
      </w:r>
    </w:p>
  </w:endnote>
  <w:endnote w:type="continuationSeparator" w:id="0">
    <w:p w14:paraId="0B7E488E" w14:textId="77777777" w:rsidR="001B425F" w:rsidRDefault="001B425F" w:rsidP="00532E0D">
      <w:r>
        <w:continuationSeparator/>
      </w:r>
    </w:p>
  </w:endnote>
  <w:endnote w:type="continuationNotice" w:id="1">
    <w:p w14:paraId="7B87A804" w14:textId="77777777" w:rsidR="001B425F" w:rsidRDefault="001B425F" w:rsidP="00532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38734092"/>
      <w:docPartObj>
        <w:docPartGallery w:val="Page Numbers (Bottom of Page)"/>
        <w:docPartUnique/>
      </w:docPartObj>
    </w:sdtPr>
    <w:sdtContent>
      <w:p w14:paraId="4654240A" w14:textId="44016330" w:rsidR="00FC004D" w:rsidRDefault="00FC004D" w:rsidP="00532E0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EC53B5" w14:textId="77777777" w:rsidR="00FC004D" w:rsidRDefault="00FC004D" w:rsidP="00532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87206" w14:textId="5AB3A701" w:rsidR="00FC004D" w:rsidRPr="00556596" w:rsidRDefault="00FC004D">
    <w:pPr>
      <w:pStyle w:val="Footer"/>
      <w:jc w:val="center"/>
      <w:rPr>
        <w:color w:val="000000" w:themeColor="text1"/>
      </w:rPr>
    </w:pPr>
    <w:r w:rsidRPr="00556596">
      <w:rPr>
        <w:color w:val="000000" w:themeColor="text1"/>
      </w:rPr>
      <w:t>SPHN Template_CA+DTUA+DTPA</w:t>
    </w:r>
    <w:r w:rsidRPr="00286E68">
      <w:rPr>
        <w:highlight w:val="yellow"/>
      </w:rPr>
      <w:t>+MTA</w:t>
    </w:r>
    <w:r w:rsidRPr="00556596">
      <w:rPr>
        <w:color w:val="000000" w:themeColor="text1"/>
      </w:rPr>
      <w:t xml:space="preserve"> _multipleNODES_</w:t>
    </w:r>
    <w:r w:rsidRPr="00780AE1">
      <w:rPr>
        <w:color w:val="000000" w:themeColor="text1"/>
        <w:highlight w:val="yellow"/>
      </w:rPr>
      <w:t>V.4.0</w:t>
    </w:r>
    <w:r>
      <w:rPr>
        <w:color w:val="000000" w:themeColor="text1"/>
      </w:rPr>
      <w:tab/>
    </w:r>
    <w:r w:rsidRPr="00556596">
      <w:rPr>
        <w:color w:val="000000" w:themeColor="text1"/>
      </w:rPr>
      <w:t xml:space="preserve">Page </w:t>
    </w:r>
    <w:r w:rsidRPr="00556596">
      <w:rPr>
        <w:color w:val="000000" w:themeColor="text1"/>
      </w:rPr>
      <w:fldChar w:fldCharType="begin"/>
    </w:r>
    <w:r w:rsidRPr="00556596">
      <w:rPr>
        <w:color w:val="000000" w:themeColor="text1"/>
      </w:rPr>
      <w:instrText xml:space="preserve"> PAGE  \* Arabic  \* MERGEFORMAT </w:instrText>
    </w:r>
    <w:r w:rsidRPr="00556596">
      <w:rPr>
        <w:color w:val="000000" w:themeColor="text1"/>
      </w:rPr>
      <w:fldChar w:fldCharType="separate"/>
    </w:r>
    <w:r w:rsidR="001B425F">
      <w:rPr>
        <w:noProof/>
        <w:color w:val="000000" w:themeColor="text1"/>
      </w:rPr>
      <w:t>1</w:t>
    </w:r>
    <w:r w:rsidRPr="00556596">
      <w:rPr>
        <w:color w:val="000000" w:themeColor="text1"/>
      </w:rPr>
      <w:fldChar w:fldCharType="end"/>
    </w:r>
    <w:r w:rsidRPr="00556596">
      <w:rPr>
        <w:color w:val="000000" w:themeColor="text1"/>
      </w:rPr>
      <w:t xml:space="preserve"> of </w:t>
    </w:r>
    <w:r w:rsidRPr="00556596">
      <w:rPr>
        <w:color w:val="000000" w:themeColor="text1"/>
      </w:rPr>
      <w:fldChar w:fldCharType="begin"/>
    </w:r>
    <w:r w:rsidRPr="00556596">
      <w:rPr>
        <w:color w:val="000000" w:themeColor="text1"/>
      </w:rPr>
      <w:instrText xml:space="preserve"> NUMPAGES  \* Arabic  \* MERGEFORMAT </w:instrText>
    </w:r>
    <w:r w:rsidRPr="00556596">
      <w:rPr>
        <w:color w:val="000000" w:themeColor="text1"/>
      </w:rPr>
      <w:fldChar w:fldCharType="separate"/>
    </w:r>
    <w:r w:rsidR="001B425F">
      <w:rPr>
        <w:noProof/>
        <w:color w:val="000000" w:themeColor="text1"/>
      </w:rPr>
      <w:t>1</w:t>
    </w:r>
    <w:r w:rsidRPr="00556596">
      <w:rPr>
        <w:color w:val="000000" w:themeColor="text1"/>
      </w:rPr>
      <w:fldChar w:fldCharType="end"/>
    </w:r>
  </w:p>
  <w:p w14:paraId="6E9EB661" w14:textId="32FFB2BB" w:rsidR="00FC004D" w:rsidRPr="004304A2" w:rsidRDefault="00FC004D" w:rsidP="00BB5906">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2F54" w14:textId="6C2B1F59" w:rsidR="00FC004D" w:rsidRDefault="00FC004D">
    <w:pPr>
      <w:pStyle w:val="Footer"/>
    </w:pPr>
    <w:r w:rsidRPr="004304A2">
      <w:t>SPHN Template_CA+DTUA+DTPA_multipleNODES_</w:t>
    </w:r>
    <w:r>
      <w:t>V.4.0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86A9D" w14:textId="77777777" w:rsidR="001B425F" w:rsidRDefault="001B425F" w:rsidP="00532E0D">
      <w:r>
        <w:separator/>
      </w:r>
    </w:p>
  </w:footnote>
  <w:footnote w:type="continuationSeparator" w:id="0">
    <w:p w14:paraId="045B379E" w14:textId="77777777" w:rsidR="001B425F" w:rsidRDefault="001B425F" w:rsidP="00532E0D">
      <w:r>
        <w:continuationSeparator/>
      </w:r>
    </w:p>
  </w:footnote>
  <w:footnote w:type="continuationNotice" w:id="1">
    <w:p w14:paraId="2C9BD27E" w14:textId="77777777" w:rsidR="001B425F" w:rsidRDefault="001B425F" w:rsidP="00532E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F51E" w14:textId="2BA56A43" w:rsidR="00FC004D" w:rsidRPr="00721C69" w:rsidRDefault="00FC004D" w:rsidP="00BC4951">
    <w:pPr>
      <w:pStyle w:val="Header"/>
      <w:rPr>
        <w:lang w:val="en-US"/>
      </w:rPr>
    </w:pPr>
    <w:r>
      <w:rPr>
        <w:noProof/>
        <w:lang w:val="de-CH" w:eastAsia="de-CH"/>
      </w:rPr>
      <w:drawing>
        <wp:anchor distT="0" distB="0" distL="114300" distR="114300" simplePos="0" relativeHeight="251658240" behindDoc="0" locked="0" layoutInCell="1" allowOverlap="1" wp14:anchorId="1EC8E950" wp14:editId="14DBB89A">
          <wp:simplePos x="0" y="0"/>
          <wp:positionH relativeFrom="column">
            <wp:posOffset>4656547</wp:posOffset>
          </wp:positionH>
          <wp:positionV relativeFrom="paragraph">
            <wp:posOffset>-313812</wp:posOffset>
          </wp:positionV>
          <wp:extent cx="1007891" cy="716005"/>
          <wp:effectExtent l="0" t="0" r="0" b="0"/>
          <wp:wrapNone/>
          <wp:docPr id="5"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Ein Bild, das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7891" cy="716005"/>
                  </a:xfrm>
                  <a:prstGeom prst="rect">
                    <a:avLst/>
                  </a:prstGeom>
                </pic:spPr>
              </pic:pic>
            </a:graphicData>
          </a:graphic>
          <wp14:sizeRelH relativeFrom="margin">
            <wp14:pctWidth>0</wp14:pctWidth>
          </wp14:sizeRelH>
          <wp14:sizeRelV relativeFrom="margin">
            <wp14:pctHeight>0</wp14:pctHeight>
          </wp14:sizeRelV>
        </wp:anchor>
      </w:drawing>
    </w:r>
    <w:r w:rsidRPr="00721C69">
      <w:rPr>
        <w:lang w:val="en-US"/>
      </w:rPr>
      <w:tab/>
    </w:r>
  </w:p>
  <w:p w14:paraId="339F3E13" w14:textId="6DAF26A8" w:rsidR="00FC004D" w:rsidRPr="00721C69" w:rsidRDefault="00FC004D" w:rsidP="00532E0D">
    <w:pPr>
      <w:pStyle w:val="Header"/>
      <w:rPr>
        <w:lang w:val="en-US"/>
      </w:rPr>
    </w:pPr>
    <w:r w:rsidRPr="00721C69">
      <w:rPr>
        <w:lang w:val="en-US"/>
      </w:rPr>
      <w:t xml:space="preserve">                                                                                                              </w:t>
    </w:r>
    <w:r w:rsidRPr="00721C69">
      <w:rPr>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2DF7" w14:textId="77777777" w:rsidR="00FC004D" w:rsidRPr="00721C69" w:rsidRDefault="00FC004D" w:rsidP="00EC0BBB">
    <w:pPr>
      <w:pStyle w:val="Header"/>
      <w:rPr>
        <w:lang w:val="en-US"/>
      </w:rPr>
    </w:pPr>
    <w:r>
      <w:rPr>
        <w:noProof/>
        <w:lang w:val="de-CH" w:eastAsia="de-CH"/>
      </w:rPr>
      <w:drawing>
        <wp:anchor distT="0" distB="0" distL="114300" distR="114300" simplePos="0" relativeHeight="251658241" behindDoc="0" locked="0" layoutInCell="1" allowOverlap="1" wp14:anchorId="762CA185" wp14:editId="293D69B9">
          <wp:simplePos x="0" y="0"/>
          <wp:positionH relativeFrom="column">
            <wp:posOffset>4656547</wp:posOffset>
          </wp:positionH>
          <wp:positionV relativeFrom="paragraph">
            <wp:posOffset>-313812</wp:posOffset>
          </wp:positionV>
          <wp:extent cx="1007891" cy="716005"/>
          <wp:effectExtent l="0" t="0" r="0" b="0"/>
          <wp:wrapNone/>
          <wp:docPr id="396503078"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Ein Bild, das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7891" cy="716005"/>
                  </a:xfrm>
                  <a:prstGeom prst="rect">
                    <a:avLst/>
                  </a:prstGeom>
                </pic:spPr>
              </pic:pic>
            </a:graphicData>
          </a:graphic>
          <wp14:sizeRelH relativeFrom="margin">
            <wp14:pctWidth>0</wp14:pctWidth>
          </wp14:sizeRelH>
          <wp14:sizeRelV relativeFrom="margin">
            <wp14:pctHeight>0</wp14:pctHeight>
          </wp14:sizeRelV>
        </wp:anchor>
      </w:drawing>
    </w:r>
    <w:r w:rsidRPr="00A46C26">
      <w:rPr>
        <w:lang w:val="en-US"/>
      </w:rPr>
      <w:t xml:space="preserve">CA+DTUA+DTPA </w:t>
    </w:r>
    <w:r w:rsidRPr="00721C69">
      <w:rPr>
        <w:highlight w:val="yellow"/>
        <w:lang w:val="en-US"/>
      </w:rPr>
      <w:t xml:space="preserve">[add </w:t>
    </w:r>
    <w:r>
      <w:rPr>
        <w:highlight w:val="yellow"/>
        <w:lang w:val="en-US"/>
      </w:rPr>
      <w:t>+</w:t>
    </w:r>
    <w:r w:rsidRPr="00721C69">
      <w:rPr>
        <w:highlight w:val="yellow"/>
        <w:lang w:val="en-US"/>
      </w:rPr>
      <w:t>MTA if applicable]</w:t>
    </w:r>
    <w:r w:rsidRPr="00721C69">
      <w:rPr>
        <w:lang w:val="en-US"/>
      </w:rPr>
      <w:tab/>
    </w:r>
  </w:p>
  <w:p w14:paraId="0F882CD5" w14:textId="77777777" w:rsidR="00FC004D" w:rsidRPr="00721C69" w:rsidRDefault="00FC004D" w:rsidP="00EC0BBB">
    <w:pPr>
      <w:pStyle w:val="Header"/>
      <w:rPr>
        <w:lang w:val="en-US"/>
      </w:rPr>
    </w:pPr>
    <w:r w:rsidRPr="00721C69">
      <w:rPr>
        <w:lang w:val="en-US"/>
      </w:rPr>
      <w:t xml:space="preserve">                                                                                                              </w:t>
    </w:r>
    <w:r w:rsidRPr="00721C69">
      <w:rPr>
        <w:sz w:val="20"/>
        <w:szCs w:val="20"/>
        <w:lang w:val="en-US"/>
      </w:rPr>
      <w:t xml:space="preserve">         </w:t>
    </w:r>
  </w:p>
  <w:p w14:paraId="7E3512A8" w14:textId="77777777" w:rsidR="00FC004D" w:rsidRPr="00780AE1" w:rsidRDefault="00FC004D" w:rsidP="00EC0BB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327"/>
    <w:multiLevelType w:val="multilevel"/>
    <w:tmpl w:val="5172D358"/>
    <w:styleLink w:val="CurrentList23"/>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sz w:val="22"/>
        <w:szCs w:val="22"/>
      </w:rPr>
    </w:lvl>
    <w:lvl w:ilvl="2">
      <w:start w:val="1"/>
      <w:numFmt w:val="decimal"/>
      <w:lvlText w:val="%1.%2.%3"/>
      <w:lvlJc w:val="left"/>
      <w:pPr>
        <w:ind w:left="720" w:hanging="720"/>
      </w:pPr>
      <w:rPr>
        <w:rFonts w:hint="default"/>
        <w:sz w:val="22"/>
        <w:szCs w:val="22"/>
        <w:u w:val="none"/>
      </w:rPr>
    </w:lvl>
    <w:lvl w:ilvl="3">
      <w:start w:val="1"/>
      <w:numFmt w:val="lowerLetter"/>
      <w:lvlText w:val="%4)"/>
      <w:lvlJc w:val="left"/>
      <w:pPr>
        <w:tabs>
          <w:tab w:val="num" w:pos="4111"/>
        </w:tabs>
        <w:ind w:left="4111" w:hanging="411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082064"/>
    <w:multiLevelType w:val="multilevel"/>
    <w:tmpl w:val="0494218A"/>
    <w:styleLink w:val="CurrentList21"/>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sz w:val="22"/>
        <w:szCs w:val="22"/>
      </w:rPr>
    </w:lvl>
    <w:lvl w:ilvl="2">
      <w:start w:val="1"/>
      <w:numFmt w:val="decimal"/>
      <w:lvlText w:val="%1.%2.%3"/>
      <w:lvlJc w:val="left"/>
      <w:pPr>
        <w:ind w:left="720" w:hanging="720"/>
      </w:pPr>
      <w:rPr>
        <w:sz w:val="22"/>
        <w:szCs w:val="22"/>
        <w:u w:val="none"/>
      </w:rPr>
    </w:lvl>
    <w:lvl w:ilvl="3">
      <w:start w:val="1"/>
      <w:numFmt w:val="lowerLetter"/>
      <w:lvlText w:val="%4)"/>
      <w:lvlJc w:val="left"/>
      <w:pPr>
        <w:ind w:left="360" w:hanging="360"/>
      </w:p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7B0E01"/>
    <w:multiLevelType w:val="multilevel"/>
    <w:tmpl w:val="29E6C08E"/>
    <w:styleLink w:val="CurrentList13"/>
    <w:lvl w:ilvl="0">
      <w:start w:val="1"/>
      <w:numFmt w:val="decimal"/>
      <w:lvlText w:val="%1."/>
      <w:lvlJc w:val="left"/>
      <w:pPr>
        <w:ind w:left="709" w:hanging="709"/>
      </w:pPr>
      <w:rPr>
        <w:rFonts w:hint="default"/>
        <w:sz w:val="24"/>
        <w:szCs w:val="24"/>
      </w:rPr>
    </w:lvl>
    <w:lvl w:ilvl="1">
      <w:start w:val="2"/>
      <w:numFmt w:val="decimal"/>
      <w:lvlText w:val="2.%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8C51106"/>
    <w:multiLevelType w:val="multilevel"/>
    <w:tmpl w:val="CF4A02EC"/>
    <w:styleLink w:val="CurrentList5"/>
    <w:lvl w:ilvl="0">
      <w:start w:val="1"/>
      <w:numFmt w:val="decimal"/>
      <w:lvlText w:val="3.%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0C3E38"/>
    <w:multiLevelType w:val="multilevel"/>
    <w:tmpl w:val="65B427F0"/>
    <w:styleLink w:val="CurrentList3"/>
    <w:lvl w:ilvl="0">
      <w:start w:val="1"/>
      <w:numFmt w:val="decimal"/>
      <w:lvlText w:val="%1."/>
      <w:lvlJc w:val="left"/>
      <w:pPr>
        <w:ind w:left="786" w:hanging="360"/>
      </w:pPr>
      <w:rPr>
        <w:rFonts w:hint="default"/>
        <w:sz w:val="24"/>
        <w:szCs w:val="24"/>
      </w:rPr>
    </w:lvl>
    <w:lvl w:ilvl="1">
      <w:start w:val="1"/>
      <w:numFmt w:val="decimal"/>
      <w:lvlText w:val="%2.1."/>
      <w:lvlJc w:val="left"/>
      <w:pPr>
        <w:ind w:left="397" w:hanging="397"/>
      </w:pPr>
      <w:rPr>
        <w:rFonts w:hint="default"/>
      </w:rPr>
    </w:lvl>
    <w:lvl w:ilvl="2">
      <w:start w:val="1"/>
      <w:numFmt w:val="decimal"/>
      <w:lvlText w:val="%3.1."/>
      <w:lvlJc w:val="left"/>
      <w:pPr>
        <w:ind w:left="786" w:hanging="360"/>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0ABC7BC7"/>
    <w:multiLevelType w:val="multilevel"/>
    <w:tmpl w:val="B9C8D940"/>
    <w:styleLink w:val="CurrentList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18499A"/>
    <w:multiLevelType w:val="multilevel"/>
    <w:tmpl w:val="88D2817C"/>
    <w:styleLink w:val="CurrentList27"/>
    <w:lvl w:ilvl="0">
      <w:start w:val="1"/>
      <w:numFmt w:val="decimal"/>
      <w:lvlText w:val="%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B2951B0"/>
    <w:multiLevelType w:val="multilevel"/>
    <w:tmpl w:val="E50A3448"/>
    <w:styleLink w:val="CurrentList25"/>
    <w:lvl w:ilvl="0">
      <w:start w:val="1"/>
      <w:numFmt w:val="decimal"/>
      <w:lvlText w:val="%1."/>
      <w:lvlJc w:val="left"/>
      <w:pPr>
        <w:ind w:left="720" w:hanging="360"/>
      </w:pPr>
      <w:rPr>
        <w:b/>
        <w:bCs w:val="0"/>
      </w:rPr>
    </w:lvl>
    <w:lvl w:ilvl="1">
      <w:numFmt w:val="bullet"/>
      <w:lvlText w:val="-"/>
      <w:lvlJc w:val="left"/>
      <w:pPr>
        <w:ind w:left="1940" w:hanging="8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9C2348"/>
    <w:multiLevelType w:val="multilevel"/>
    <w:tmpl w:val="3F563C3A"/>
    <w:styleLink w:val="CurrentList3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B97CCD"/>
    <w:multiLevelType w:val="multilevel"/>
    <w:tmpl w:val="48624784"/>
    <w:lvl w:ilvl="0">
      <w:start w:val="1"/>
      <w:numFmt w:val="decimal"/>
      <w:pStyle w:val="SectionDTUA"/>
      <w:lvlText w:val="%1."/>
      <w:lvlJc w:val="left"/>
      <w:pPr>
        <w:ind w:left="717" w:hanging="360"/>
      </w:pPr>
      <w:rPr>
        <w:rFonts w:hint="default"/>
        <w:b/>
        <w:bCs w:val="0"/>
      </w:rPr>
    </w:lvl>
    <w:lvl w:ilvl="1">
      <w:start w:val="1"/>
      <w:numFmt w:val="decimal"/>
      <w:pStyle w:val="Sous-titreDTUA"/>
      <w:lvlText w:val="%1.%2."/>
      <w:lvlJc w:val="left"/>
      <w:pPr>
        <w:ind w:left="1149" w:hanging="432"/>
      </w:p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0" w15:restartNumberingAfterBreak="0">
    <w:nsid w:val="0D88599A"/>
    <w:multiLevelType w:val="multilevel"/>
    <w:tmpl w:val="67B4CE00"/>
    <w:styleLink w:val="CurrentList51"/>
    <w:lvl w:ilvl="0">
      <w:start w:val="1"/>
      <w:numFmt w:val="upperRoman"/>
      <w:lvlText w:val="%1."/>
      <w:lvlJc w:val="left"/>
      <w:pPr>
        <w:tabs>
          <w:tab w:val="num" w:pos="0"/>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1" w15:restartNumberingAfterBreak="0">
    <w:nsid w:val="0E3A7F69"/>
    <w:multiLevelType w:val="multilevel"/>
    <w:tmpl w:val="7924CEEE"/>
    <w:styleLink w:val="CurrentList7"/>
    <w:lvl w:ilvl="0">
      <w:start w:val="1"/>
      <w:numFmt w:val="decimal"/>
      <w:lvlText w:val="%1."/>
      <w:lvlJc w:val="left"/>
      <w:pPr>
        <w:ind w:left="720" w:hanging="720"/>
      </w:pPr>
      <w:rPr>
        <w:rFonts w:hint="default"/>
        <w:sz w:val="24"/>
        <w:szCs w:val="24"/>
      </w:rPr>
    </w:lvl>
    <w:lvl w:ilvl="1">
      <w:start w:val="1"/>
      <w:numFmt w:val="decimal"/>
      <w:lvlText w:val="%2.1."/>
      <w:lvlJc w:val="left"/>
      <w:pPr>
        <w:ind w:left="397" w:hanging="397"/>
      </w:pPr>
      <w:rPr>
        <w:rFonts w:hint="default"/>
      </w:rPr>
    </w:lvl>
    <w:lvl w:ilvl="2">
      <w:start w:val="1"/>
      <w:numFmt w:val="decimal"/>
      <w:lvlText w:val="%3.1."/>
      <w:lvlJc w:val="left"/>
      <w:pPr>
        <w:ind w:left="786" w:hanging="360"/>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0FB96E74"/>
    <w:multiLevelType w:val="hybridMultilevel"/>
    <w:tmpl w:val="37481244"/>
    <w:lvl w:ilvl="0" w:tplc="3F1A1534">
      <w:start w:val="1"/>
      <w:numFmt w:val="lowerLetter"/>
      <w:pStyle w:val="LetterlistDPUA"/>
      <w:lvlText w:val="%1)"/>
      <w:lvlJc w:val="left"/>
      <w:pPr>
        <w:ind w:left="357" w:hanging="357"/>
      </w:pPr>
      <w:rPr>
        <w:rFonts w:hint="default"/>
      </w:rPr>
    </w:lvl>
    <w:lvl w:ilvl="1" w:tplc="4A1C728E">
      <w:numFmt w:val="bullet"/>
      <w:lvlText w:val="•"/>
      <w:lvlJc w:val="left"/>
      <w:pPr>
        <w:ind w:left="1940" w:hanging="8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0A63A6"/>
    <w:multiLevelType w:val="multilevel"/>
    <w:tmpl w:val="69402FFE"/>
    <w:styleLink w:val="CurrentList43"/>
    <w:lvl w:ilvl="0">
      <w:start w:val="1"/>
      <w:numFmt w:val="upperRoman"/>
      <w:lvlText w:val="%1."/>
      <w:lvlJc w:val="left"/>
      <w:pPr>
        <w:ind w:left="925"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786135"/>
    <w:multiLevelType w:val="multilevel"/>
    <w:tmpl w:val="7854B1A8"/>
    <w:styleLink w:val="CurrentList32"/>
    <w:lvl w:ilvl="0">
      <w:start w:val="3"/>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88771C"/>
    <w:multiLevelType w:val="multilevel"/>
    <w:tmpl w:val="EC5E8CC2"/>
    <w:styleLink w:val="CurrentList4"/>
    <w:lvl w:ilvl="0">
      <w:start w:val="1"/>
      <w:numFmt w:val="decimal"/>
      <w:lvlText w:val="1.%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AA40E7"/>
    <w:multiLevelType w:val="multilevel"/>
    <w:tmpl w:val="4168B15C"/>
    <w:styleLink w:val="CurrentList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AB67EB"/>
    <w:multiLevelType w:val="multilevel"/>
    <w:tmpl w:val="2A80B4D4"/>
    <w:styleLink w:val="CurrentList24"/>
    <w:lvl w:ilvl="0">
      <w:start w:val="1"/>
      <w:numFmt w:val="decimal"/>
      <w:lvlText w:val="%1."/>
      <w:lvlJc w:val="left"/>
      <w:pPr>
        <w:ind w:left="720" w:hanging="360"/>
      </w:pPr>
    </w:lvl>
    <w:lvl w:ilvl="1">
      <w:numFmt w:val="bullet"/>
      <w:lvlText w:val="-"/>
      <w:lvlJc w:val="left"/>
      <w:pPr>
        <w:ind w:left="1940" w:hanging="8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D5500"/>
    <w:multiLevelType w:val="multilevel"/>
    <w:tmpl w:val="1AF0B218"/>
    <w:styleLink w:val="CurrentList49"/>
    <w:lvl w:ilvl="0">
      <w:start w:val="1"/>
      <w:numFmt w:val="upperRoman"/>
      <w:lvlText w:val="%1."/>
      <w:lvlJc w:val="left"/>
      <w:pPr>
        <w:tabs>
          <w:tab w:val="num" w:pos="0"/>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9" w15:restartNumberingAfterBreak="0">
    <w:nsid w:val="20922D9B"/>
    <w:multiLevelType w:val="multilevel"/>
    <w:tmpl w:val="6C184808"/>
    <w:lvl w:ilvl="0">
      <w:start w:val="1"/>
      <w:numFmt w:val="decimal"/>
      <w:pStyle w:val="Heading1"/>
      <w:lvlText w:val="%1"/>
      <w:lvlJc w:val="left"/>
      <w:pPr>
        <w:ind w:left="432" w:hanging="432"/>
      </w:pPr>
      <w:rPr>
        <w:rFonts w:hint="default"/>
        <w:sz w:val="22"/>
        <w:szCs w:val="22"/>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rFonts w:hint="default"/>
        <w:sz w:val="22"/>
        <w:szCs w:val="22"/>
        <w:u w:val="none"/>
      </w:rPr>
    </w:lvl>
    <w:lvl w:ilvl="3">
      <w:start w:val="1"/>
      <w:numFmt w:val="lowerLetter"/>
      <w:lvlText w:val="%4)"/>
      <w:lvlJc w:val="left"/>
      <w:pPr>
        <w:ind w:left="4111" w:hanging="851"/>
      </w:pPr>
      <w:rPr>
        <w:rFonts w:ascii="Arial" w:hAnsi="Arial" w:cs="Arial" w:hint="default"/>
        <w:i w:val="0"/>
        <w:iCs w:val="0"/>
        <w:color w:val="auto"/>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2A66BF8"/>
    <w:multiLevelType w:val="hybridMultilevel"/>
    <w:tmpl w:val="0A84E170"/>
    <w:lvl w:ilvl="0" w:tplc="7A22FD64">
      <w:start w:val="1"/>
      <w:numFmt w:val="upperRoman"/>
      <w:pStyle w:val="Title"/>
      <w:lvlText w:val="%1."/>
      <w:lvlJc w:val="left"/>
      <w:pPr>
        <w:ind w:left="1080" w:hanging="720"/>
      </w:pPr>
      <w:rPr>
        <w:rFonts w:hint="default"/>
        <w:b/>
        <w:bCs/>
        <w:sz w:val="20"/>
        <w:szCs w:val="20"/>
      </w:rPr>
    </w:lvl>
    <w:lvl w:ilvl="1" w:tplc="A11EAD44">
      <w:start w:val="1"/>
      <w:numFmt w:val="lowerLetter"/>
      <w:lvlText w:val="%2."/>
      <w:lvlJc w:val="left"/>
      <w:pPr>
        <w:ind w:left="1440" w:hanging="360"/>
      </w:pPr>
    </w:lvl>
    <w:lvl w:ilvl="2" w:tplc="C02AC566">
      <w:start w:val="1"/>
      <w:numFmt w:val="lowerRoman"/>
      <w:lvlText w:val="%3."/>
      <w:lvlJc w:val="right"/>
      <w:pPr>
        <w:ind w:left="2160" w:hanging="180"/>
      </w:pPr>
    </w:lvl>
    <w:lvl w:ilvl="3" w:tplc="3ACE7F36">
      <w:start w:val="1"/>
      <w:numFmt w:val="decimal"/>
      <w:lvlText w:val="%4."/>
      <w:lvlJc w:val="left"/>
      <w:pPr>
        <w:ind w:left="2880" w:hanging="360"/>
      </w:pPr>
      <w:rPr>
        <w:b/>
        <w:bCs/>
      </w:rPr>
    </w:lvl>
    <w:lvl w:ilvl="4" w:tplc="51BCF9F4">
      <w:start w:val="1"/>
      <w:numFmt w:val="lowerLetter"/>
      <w:lvlText w:val="%5."/>
      <w:lvlJc w:val="left"/>
      <w:pPr>
        <w:ind w:left="3600" w:hanging="360"/>
      </w:pPr>
    </w:lvl>
    <w:lvl w:ilvl="5" w:tplc="88BAE7E0">
      <w:start w:val="1"/>
      <w:numFmt w:val="lowerRoman"/>
      <w:lvlText w:val="%6."/>
      <w:lvlJc w:val="right"/>
      <w:pPr>
        <w:ind w:left="4320" w:hanging="180"/>
      </w:pPr>
    </w:lvl>
    <w:lvl w:ilvl="6" w:tplc="4394EE22">
      <w:start w:val="1"/>
      <w:numFmt w:val="decimal"/>
      <w:lvlText w:val="%7."/>
      <w:lvlJc w:val="left"/>
      <w:pPr>
        <w:ind w:left="5040" w:hanging="360"/>
      </w:pPr>
    </w:lvl>
    <w:lvl w:ilvl="7" w:tplc="44E2012A">
      <w:start w:val="1"/>
      <w:numFmt w:val="lowerLetter"/>
      <w:lvlText w:val="%8."/>
      <w:lvlJc w:val="left"/>
      <w:pPr>
        <w:ind w:left="5760" w:hanging="360"/>
      </w:pPr>
    </w:lvl>
    <w:lvl w:ilvl="8" w:tplc="F6E8BE50">
      <w:start w:val="1"/>
      <w:numFmt w:val="lowerRoman"/>
      <w:lvlText w:val="%9."/>
      <w:lvlJc w:val="right"/>
      <w:pPr>
        <w:ind w:left="6480" w:hanging="180"/>
      </w:pPr>
    </w:lvl>
  </w:abstractNum>
  <w:abstractNum w:abstractNumId="21" w15:restartNumberingAfterBreak="0">
    <w:nsid w:val="25A67D9F"/>
    <w:multiLevelType w:val="multilevel"/>
    <w:tmpl w:val="CE72A278"/>
    <w:styleLink w:val="CurrentList29"/>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b/>
        <w:bCs w:val="0"/>
        <w:sz w:val="22"/>
        <w:szCs w:val="22"/>
      </w:rPr>
    </w:lvl>
    <w:lvl w:ilvl="2">
      <w:start w:val="1"/>
      <w:numFmt w:val="decimal"/>
      <w:lvlText w:val="%1.%2.%3"/>
      <w:lvlJc w:val="left"/>
      <w:pPr>
        <w:ind w:left="720" w:hanging="720"/>
      </w:pPr>
      <w:rPr>
        <w:rFonts w:hint="default"/>
        <w:sz w:val="22"/>
        <w:szCs w:val="22"/>
        <w:u w:val="none"/>
      </w:rPr>
    </w:lvl>
    <w:lvl w:ilvl="3">
      <w:start w:val="1"/>
      <w:numFmt w:val="lowerLetter"/>
      <w:lvlText w:val="%4)"/>
      <w:lvlJc w:val="left"/>
      <w:pPr>
        <w:ind w:left="4111" w:hanging="851"/>
      </w:pPr>
      <w:rPr>
        <w:rFonts w:ascii="Arial" w:hAnsi="Arial" w:cs="Arial" w:hint="default"/>
        <w:i w:val="0"/>
        <w:iCs w:val="0"/>
        <w:color w:val="auto"/>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5E33EA6"/>
    <w:multiLevelType w:val="hybridMultilevel"/>
    <w:tmpl w:val="B9D6EF92"/>
    <w:lvl w:ilvl="0" w:tplc="A12ED130">
      <w:start w:val="3"/>
      <w:numFmt w:val="bullet"/>
      <w:pStyle w:val="ListParagraph"/>
      <w:lvlText w:val="-"/>
      <w:lvlJc w:val="left"/>
      <w:pPr>
        <w:ind w:left="1571" w:hanging="360"/>
      </w:pPr>
      <w:rPr>
        <w:rFonts w:ascii="Calibri" w:eastAsia="Calibri" w:hAnsi="Calibri" w:cs="Calibri" w:hint="default"/>
      </w:rPr>
    </w:lvl>
    <w:lvl w:ilvl="1" w:tplc="DDE6536C">
      <w:start w:val="16"/>
      <w:numFmt w:val="bullet"/>
      <w:lvlText w:val="-"/>
      <w:lvlJc w:val="left"/>
      <w:pPr>
        <w:ind w:left="2291" w:hanging="360"/>
      </w:pPr>
      <w:rPr>
        <w:rFonts w:ascii="Calibri" w:eastAsiaTheme="minorHAnsi" w:hAnsi="Calibri" w:cs="Calibri"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23" w15:restartNumberingAfterBreak="0">
    <w:nsid w:val="2BCE4B6D"/>
    <w:multiLevelType w:val="hybridMultilevel"/>
    <w:tmpl w:val="5DA86FB4"/>
    <w:lvl w:ilvl="0" w:tplc="FFFFFFFF">
      <w:start w:val="1"/>
      <w:numFmt w:val="low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4" w15:restartNumberingAfterBreak="0">
    <w:nsid w:val="2D804E3A"/>
    <w:multiLevelType w:val="multilevel"/>
    <w:tmpl w:val="0B9CD17A"/>
    <w:styleLink w:val="CurrentList14"/>
    <w:lvl w:ilvl="0">
      <w:start w:val="1"/>
      <w:numFmt w:val="decimal"/>
      <w:lvlText w:val="%1."/>
      <w:lvlJc w:val="left"/>
      <w:pPr>
        <w:ind w:left="709" w:hanging="709"/>
      </w:pPr>
      <w:rPr>
        <w:rFonts w:hint="default"/>
        <w:sz w:val="24"/>
        <w:szCs w:val="24"/>
      </w:rPr>
    </w:lvl>
    <w:lvl w:ilvl="1">
      <w:start w:val="1"/>
      <w:numFmt w:val="decimal"/>
      <w:lvlText w:val="2.%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362B57F4"/>
    <w:multiLevelType w:val="multilevel"/>
    <w:tmpl w:val="6E900400"/>
    <w:styleLink w:val="CurrentList46"/>
    <w:lvl w:ilvl="0">
      <w:start w:val="1"/>
      <w:numFmt w:val="upperRoman"/>
      <w:lvlText w:val="%1."/>
      <w:lvlJc w:val="left"/>
      <w:pPr>
        <w:tabs>
          <w:tab w:val="num" w:pos="470"/>
        </w:tabs>
        <w:ind w:left="714" w:hanging="357"/>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6" w15:restartNumberingAfterBreak="0">
    <w:nsid w:val="367013EC"/>
    <w:multiLevelType w:val="multilevel"/>
    <w:tmpl w:val="DD28E730"/>
    <w:styleLink w:val="CurrentList8"/>
    <w:lvl w:ilvl="0">
      <w:start w:val="1"/>
      <w:numFmt w:val="decimal"/>
      <w:lvlText w:val="%1."/>
      <w:lvlJc w:val="left"/>
      <w:pPr>
        <w:ind w:left="720" w:hanging="720"/>
      </w:pPr>
      <w:rPr>
        <w:rFonts w:hint="default"/>
        <w:sz w:val="24"/>
        <w:szCs w:val="24"/>
      </w:rPr>
    </w:lvl>
    <w:lvl w:ilvl="1">
      <w:start w:val="1"/>
      <w:numFmt w:val="decimal"/>
      <w:lvlText w:val="%2.1."/>
      <w:lvlJc w:val="left"/>
      <w:pPr>
        <w:ind w:left="397" w:hanging="397"/>
      </w:pPr>
      <w:rPr>
        <w:rFonts w:hint="default"/>
      </w:rPr>
    </w:lvl>
    <w:lvl w:ilvl="2">
      <w:start w:val="1"/>
      <w:numFmt w:val="decimal"/>
      <w:lvlText w:val="%3.1."/>
      <w:lvlJc w:val="left"/>
      <w:pPr>
        <w:ind w:left="786" w:hanging="360"/>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9720A7E"/>
    <w:multiLevelType w:val="multilevel"/>
    <w:tmpl w:val="E4923A90"/>
    <w:styleLink w:val="CurrentList47"/>
    <w:lvl w:ilvl="0">
      <w:start w:val="1"/>
      <w:numFmt w:val="upperRoman"/>
      <w:lvlText w:val="%1."/>
      <w:lvlJc w:val="left"/>
      <w:pPr>
        <w:tabs>
          <w:tab w:val="num" w:pos="470"/>
        </w:tabs>
        <w:ind w:left="357"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28" w15:restartNumberingAfterBreak="0">
    <w:nsid w:val="39B640D8"/>
    <w:multiLevelType w:val="multilevel"/>
    <w:tmpl w:val="A9D61B88"/>
    <w:styleLink w:val="CurrentList10"/>
    <w:lvl w:ilvl="0">
      <w:start w:val="1"/>
      <w:numFmt w:val="decimal"/>
      <w:lvlText w:val="%1."/>
      <w:lvlJc w:val="left"/>
      <w:pPr>
        <w:ind w:left="709" w:hanging="709"/>
      </w:pPr>
      <w:rPr>
        <w:rFonts w:hint="default"/>
        <w:sz w:val="24"/>
        <w:szCs w:val="24"/>
      </w:rPr>
    </w:lvl>
    <w:lvl w:ilvl="1">
      <w:start w:val="1"/>
      <w:numFmt w:val="decimal"/>
      <w:lvlText w:val="1.%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3C2E6D3C"/>
    <w:multiLevelType w:val="multilevel"/>
    <w:tmpl w:val="0809001D"/>
    <w:styleLink w:val="TitleExhibit"/>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A47489"/>
    <w:multiLevelType w:val="multilevel"/>
    <w:tmpl w:val="B9BE2D16"/>
    <w:styleLink w:val="CurrentList28"/>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1B453E"/>
    <w:multiLevelType w:val="multilevel"/>
    <w:tmpl w:val="EA1016A2"/>
    <w:styleLink w:val="CurrentList5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E6E4B13"/>
    <w:multiLevelType w:val="multilevel"/>
    <w:tmpl w:val="00CAC430"/>
    <w:styleLink w:val="CurrentList52"/>
    <w:lvl w:ilvl="0">
      <w:start w:val="1"/>
      <w:numFmt w:val="upperRoman"/>
      <w:lvlText w:val="%1."/>
      <w:lvlJc w:val="left"/>
      <w:pPr>
        <w:tabs>
          <w:tab w:val="num" w:pos="113"/>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33" w15:restartNumberingAfterBreak="0">
    <w:nsid w:val="3F6663A2"/>
    <w:multiLevelType w:val="multilevel"/>
    <w:tmpl w:val="22DE019A"/>
    <w:styleLink w:val="CurrentList38"/>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34" w15:restartNumberingAfterBreak="0">
    <w:nsid w:val="3F9C7E16"/>
    <w:multiLevelType w:val="hybridMultilevel"/>
    <w:tmpl w:val="E89E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C644AB"/>
    <w:multiLevelType w:val="multilevel"/>
    <w:tmpl w:val="9D147454"/>
    <w:styleLink w:val="CurrentList15"/>
    <w:lvl w:ilvl="0">
      <w:start w:val="1"/>
      <w:numFmt w:val="decimal"/>
      <w:lvlText w:val="%1."/>
      <w:lvlJc w:val="left"/>
      <w:pPr>
        <w:ind w:left="786" w:hanging="360"/>
      </w:pPr>
      <w:rPr>
        <w:rFonts w:hint="default"/>
        <w:sz w:val="24"/>
        <w:szCs w:val="24"/>
      </w:rPr>
    </w:lvl>
    <w:lvl w:ilvl="1">
      <w:start w:val="1"/>
      <w:numFmt w:val="decimal"/>
      <w:lvlText w:val="%2.1.1"/>
      <w:lvlJc w:val="left"/>
      <w:pPr>
        <w:ind w:left="786" w:hanging="786"/>
      </w:pPr>
      <w:rPr>
        <w:rFonts w:hint="default"/>
      </w:rPr>
    </w:lvl>
    <w:lvl w:ilvl="2">
      <w:start w:val="3"/>
      <w:numFmt w:val="decimal"/>
      <w:lvlText w:val="%3.1.1"/>
      <w:lvlJc w:val="left"/>
      <w:pPr>
        <w:ind w:left="1212" w:hanging="1212"/>
      </w:pPr>
      <w:rPr>
        <w:rFonts w:hint="default"/>
        <w:sz w:val="22"/>
        <w:szCs w:val="22"/>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6" w15:restartNumberingAfterBreak="0">
    <w:nsid w:val="4A9F75F6"/>
    <w:multiLevelType w:val="hybridMultilevel"/>
    <w:tmpl w:val="68224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C36BB5"/>
    <w:multiLevelType w:val="multilevel"/>
    <w:tmpl w:val="80C0E72C"/>
    <w:styleLink w:val="CurrentList39"/>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38" w15:restartNumberingAfterBreak="0">
    <w:nsid w:val="4FFD5D2A"/>
    <w:multiLevelType w:val="multilevel"/>
    <w:tmpl w:val="3EF4732C"/>
    <w:styleLink w:val="CurrentList2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2. %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F8069E"/>
    <w:multiLevelType w:val="multilevel"/>
    <w:tmpl w:val="96A01402"/>
    <w:styleLink w:val="CurrentList12"/>
    <w:lvl w:ilvl="0">
      <w:start w:val="1"/>
      <w:numFmt w:val="decimal"/>
      <w:lvlText w:val="%1."/>
      <w:lvlJc w:val="left"/>
      <w:pPr>
        <w:ind w:left="709" w:hanging="709"/>
      </w:pPr>
      <w:rPr>
        <w:rFonts w:hint="default"/>
        <w:sz w:val="24"/>
        <w:szCs w:val="24"/>
      </w:rPr>
    </w:lvl>
    <w:lvl w:ilvl="1">
      <w:start w:val="2"/>
      <w:numFmt w:val="decimal"/>
      <w:lvlText w:val="2.%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53785F7D"/>
    <w:multiLevelType w:val="multilevel"/>
    <w:tmpl w:val="7450900E"/>
    <w:styleLink w:val="CurrentList16"/>
    <w:lvl w:ilvl="0">
      <w:start w:val="1"/>
      <w:numFmt w:val="decimal"/>
      <w:lvlText w:val="%1."/>
      <w:lvlJc w:val="left"/>
      <w:pPr>
        <w:ind w:left="709" w:hanging="709"/>
      </w:pPr>
      <w:rPr>
        <w:rFonts w:hint="default"/>
        <w:sz w:val="24"/>
        <w:szCs w:val="24"/>
      </w:rPr>
    </w:lvl>
    <w:lvl w:ilvl="1">
      <w:start w:val="1"/>
      <w:numFmt w:val="decimal"/>
      <w:lvlText w:val="1.%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1" w15:restartNumberingAfterBreak="0">
    <w:nsid w:val="5511384E"/>
    <w:multiLevelType w:val="multilevel"/>
    <w:tmpl w:val="53A2C3FA"/>
    <w:styleLink w:val="CurrentList11"/>
    <w:lvl w:ilvl="0">
      <w:start w:val="2"/>
      <w:numFmt w:val="decimal"/>
      <w:lvlText w:val="%1."/>
      <w:lvlJc w:val="left"/>
      <w:pPr>
        <w:ind w:left="709" w:hanging="709"/>
      </w:pPr>
      <w:rPr>
        <w:rFonts w:hint="default"/>
        <w:sz w:val="24"/>
        <w:szCs w:val="24"/>
      </w:rPr>
    </w:lvl>
    <w:lvl w:ilvl="1">
      <w:start w:val="2"/>
      <w:numFmt w:val="decimal"/>
      <w:lvlText w:val="2.%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15:restartNumberingAfterBreak="0">
    <w:nsid w:val="575E7CC5"/>
    <w:multiLevelType w:val="multilevel"/>
    <w:tmpl w:val="71C897DE"/>
    <w:styleLink w:val="CurrentList40"/>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43" w15:restartNumberingAfterBreak="0">
    <w:nsid w:val="578D0A76"/>
    <w:multiLevelType w:val="multilevel"/>
    <w:tmpl w:val="51EAE57E"/>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8D35170"/>
    <w:multiLevelType w:val="hybridMultilevel"/>
    <w:tmpl w:val="DEF05918"/>
    <w:lvl w:ilvl="0" w:tplc="6DAA991E">
      <w:start w:val="1"/>
      <w:numFmt w:val="upperLetter"/>
      <w:pStyle w:val="TitreExhibit"/>
      <w:lvlText w:val="%1."/>
      <w:lvlJc w:val="left"/>
      <w:pPr>
        <w:ind w:left="3828" w:firstLine="0"/>
      </w:pPr>
      <w:rPr>
        <w:rFonts w:hint="default"/>
      </w:rPr>
    </w:lvl>
    <w:lvl w:ilvl="1" w:tplc="08090019" w:tentative="1">
      <w:start w:val="1"/>
      <w:numFmt w:val="lowerLetter"/>
      <w:lvlText w:val="%2."/>
      <w:lvlJc w:val="left"/>
      <w:pPr>
        <w:ind w:left="5268" w:hanging="360"/>
      </w:pPr>
    </w:lvl>
    <w:lvl w:ilvl="2" w:tplc="0809001B" w:tentative="1">
      <w:start w:val="1"/>
      <w:numFmt w:val="lowerRoman"/>
      <w:lvlText w:val="%3."/>
      <w:lvlJc w:val="right"/>
      <w:pPr>
        <w:ind w:left="5988" w:hanging="180"/>
      </w:pPr>
    </w:lvl>
    <w:lvl w:ilvl="3" w:tplc="0809000F" w:tentative="1">
      <w:start w:val="1"/>
      <w:numFmt w:val="decimal"/>
      <w:lvlText w:val="%4."/>
      <w:lvlJc w:val="left"/>
      <w:pPr>
        <w:ind w:left="6708" w:hanging="360"/>
      </w:pPr>
    </w:lvl>
    <w:lvl w:ilvl="4" w:tplc="08090019" w:tentative="1">
      <w:start w:val="1"/>
      <w:numFmt w:val="lowerLetter"/>
      <w:lvlText w:val="%5."/>
      <w:lvlJc w:val="left"/>
      <w:pPr>
        <w:ind w:left="7428" w:hanging="360"/>
      </w:pPr>
    </w:lvl>
    <w:lvl w:ilvl="5" w:tplc="0809001B" w:tentative="1">
      <w:start w:val="1"/>
      <w:numFmt w:val="lowerRoman"/>
      <w:lvlText w:val="%6."/>
      <w:lvlJc w:val="right"/>
      <w:pPr>
        <w:ind w:left="8148" w:hanging="180"/>
      </w:pPr>
    </w:lvl>
    <w:lvl w:ilvl="6" w:tplc="0809000F" w:tentative="1">
      <w:start w:val="1"/>
      <w:numFmt w:val="decimal"/>
      <w:lvlText w:val="%7."/>
      <w:lvlJc w:val="left"/>
      <w:pPr>
        <w:ind w:left="8868" w:hanging="360"/>
      </w:pPr>
    </w:lvl>
    <w:lvl w:ilvl="7" w:tplc="08090019" w:tentative="1">
      <w:start w:val="1"/>
      <w:numFmt w:val="lowerLetter"/>
      <w:lvlText w:val="%8."/>
      <w:lvlJc w:val="left"/>
      <w:pPr>
        <w:ind w:left="9588" w:hanging="360"/>
      </w:pPr>
    </w:lvl>
    <w:lvl w:ilvl="8" w:tplc="0809001B" w:tentative="1">
      <w:start w:val="1"/>
      <w:numFmt w:val="lowerRoman"/>
      <w:lvlText w:val="%9."/>
      <w:lvlJc w:val="right"/>
      <w:pPr>
        <w:ind w:left="10308" w:hanging="180"/>
      </w:pPr>
    </w:lvl>
  </w:abstractNum>
  <w:abstractNum w:abstractNumId="45" w15:restartNumberingAfterBreak="0">
    <w:nsid w:val="5A177D0D"/>
    <w:multiLevelType w:val="multilevel"/>
    <w:tmpl w:val="4ED4AE22"/>
    <w:styleLink w:val="CurrentList31"/>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D549E7"/>
    <w:multiLevelType w:val="hybridMultilevel"/>
    <w:tmpl w:val="56880BD0"/>
    <w:lvl w:ilvl="0" w:tplc="FBC67994">
      <w:start w:val="1"/>
      <w:numFmt w:val="decimal"/>
      <w:pStyle w:val="Sectionexhibit2"/>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F6415C"/>
    <w:multiLevelType w:val="multilevel"/>
    <w:tmpl w:val="D72E836A"/>
    <w:styleLink w:val="CurrentList3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FB03084"/>
    <w:multiLevelType w:val="multilevel"/>
    <w:tmpl w:val="F3349574"/>
    <w:styleLink w:val="CurrentList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741A65"/>
    <w:multiLevelType w:val="multilevel"/>
    <w:tmpl w:val="37E81836"/>
    <w:styleLink w:val="CurrentList19"/>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2. %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0F731D8"/>
    <w:multiLevelType w:val="multilevel"/>
    <w:tmpl w:val="DD9C62B4"/>
    <w:styleLink w:val="CurrentList30"/>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AA5AA6"/>
    <w:multiLevelType w:val="multilevel"/>
    <w:tmpl w:val="74E4BB10"/>
    <w:styleLink w:val="CurrentList44"/>
    <w:lvl w:ilvl="0">
      <w:start w:val="1"/>
      <w:numFmt w:val="upperRoman"/>
      <w:lvlText w:val="%1."/>
      <w:lvlJc w:val="left"/>
      <w:pPr>
        <w:ind w:left="925"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312620"/>
    <w:multiLevelType w:val="multilevel"/>
    <w:tmpl w:val="AE8A8542"/>
    <w:styleLink w:val="CurrentList2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5536958"/>
    <w:multiLevelType w:val="multilevel"/>
    <w:tmpl w:val="48AC3D22"/>
    <w:styleLink w:val="CurrentList22"/>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sz w:val="22"/>
        <w:szCs w:val="22"/>
      </w:rPr>
    </w:lvl>
    <w:lvl w:ilvl="2">
      <w:start w:val="1"/>
      <w:numFmt w:val="decimal"/>
      <w:lvlText w:val="%1.%2.%3"/>
      <w:lvlJc w:val="left"/>
      <w:pPr>
        <w:ind w:left="720" w:hanging="720"/>
      </w:pPr>
      <w:rPr>
        <w:rFonts w:hint="default"/>
        <w:sz w:val="22"/>
        <w:szCs w:val="22"/>
        <w:u w:val="none"/>
      </w:rPr>
    </w:lvl>
    <w:lvl w:ilvl="3">
      <w:start w:val="1"/>
      <w:numFmt w:val="lowerLetter"/>
      <w:lvlText w:val="%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677D0023"/>
    <w:multiLevelType w:val="multilevel"/>
    <w:tmpl w:val="B470DC5C"/>
    <w:styleLink w:val="CurrentList45"/>
    <w:lvl w:ilvl="0">
      <w:start w:val="1"/>
      <w:numFmt w:val="upperRoman"/>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7AC000D"/>
    <w:multiLevelType w:val="multilevel"/>
    <w:tmpl w:val="0809001F"/>
    <w:styleLink w:val="CurrentList1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8BF4254"/>
    <w:multiLevelType w:val="multilevel"/>
    <w:tmpl w:val="0284DBC8"/>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57" w15:restartNumberingAfterBreak="0">
    <w:nsid w:val="68C75E7F"/>
    <w:multiLevelType w:val="multilevel"/>
    <w:tmpl w:val="1AF0B218"/>
    <w:styleLink w:val="CurrentList48"/>
    <w:lvl w:ilvl="0">
      <w:start w:val="1"/>
      <w:numFmt w:val="upperRoman"/>
      <w:lvlText w:val="%1."/>
      <w:lvlJc w:val="left"/>
      <w:pPr>
        <w:tabs>
          <w:tab w:val="num" w:pos="0"/>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58" w15:restartNumberingAfterBreak="0">
    <w:nsid w:val="6D4713F4"/>
    <w:multiLevelType w:val="multilevel"/>
    <w:tmpl w:val="3CE80984"/>
    <w:styleLink w:val="CurrentList3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D6E7621"/>
    <w:multiLevelType w:val="multilevel"/>
    <w:tmpl w:val="BF0836E2"/>
    <w:styleLink w:val="CurrentList50"/>
    <w:lvl w:ilvl="0">
      <w:start w:val="1"/>
      <w:numFmt w:val="upperRoman"/>
      <w:lvlText w:val="%1."/>
      <w:lvlJc w:val="left"/>
      <w:pPr>
        <w:tabs>
          <w:tab w:val="num" w:pos="0"/>
        </w:tabs>
        <w:ind w:left="0" w:firstLine="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60" w15:restartNumberingAfterBreak="0">
    <w:nsid w:val="6FF44515"/>
    <w:multiLevelType w:val="multilevel"/>
    <w:tmpl w:val="20526D10"/>
    <w:styleLink w:val="CurrentList33"/>
    <w:lvl w:ilvl="0">
      <w:start w:val="3"/>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1D12D08"/>
    <w:multiLevelType w:val="hybridMultilevel"/>
    <w:tmpl w:val="97EA5082"/>
    <w:lvl w:ilvl="0" w:tplc="11403DC4">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3F24FAF"/>
    <w:multiLevelType w:val="multilevel"/>
    <w:tmpl w:val="1FA67E68"/>
    <w:styleLink w:val="CurrentList55"/>
    <w:lvl w:ilvl="0">
      <w:start w:val="1"/>
      <w:numFmt w:val="upperRoman"/>
      <w:lvlText w:val="%1."/>
      <w:lvlJc w:val="left"/>
      <w:pPr>
        <w:ind w:left="357" w:firstLine="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76F27BB"/>
    <w:multiLevelType w:val="multilevel"/>
    <w:tmpl w:val="71C897DE"/>
    <w:styleLink w:val="CurrentList41"/>
    <w:lvl w:ilvl="0">
      <w:start w:val="1"/>
      <w:numFmt w:val="decimal"/>
      <w:lvlText w:val="%1."/>
      <w:lvlJc w:val="left"/>
      <w:pPr>
        <w:ind w:left="1419" w:hanging="705"/>
      </w:pPr>
      <w:rPr>
        <w:rFonts w:ascii="Arial" w:hAnsi="Arial" w:cs="Arial" w:hint="default"/>
        <w:b/>
        <w:i w:val="0"/>
        <w:sz w:val="20"/>
        <w:szCs w:val="20"/>
      </w:rPr>
    </w:lvl>
    <w:lvl w:ilvl="1">
      <w:start w:val="1"/>
      <w:numFmt w:val="decimal"/>
      <w:lvlText w:val="%1.%2."/>
      <w:lvlJc w:val="left"/>
      <w:pPr>
        <w:tabs>
          <w:tab w:val="num" w:pos="1423"/>
        </w:tabs>
        <w:ind w:left="1423" w:hanging="709"/>
      </w:pPr>
      <w:rPr>
        <w:rFonts w:ascii="Arial" w:hAnsi="Arial" w:cs="Arial" w:hint="default"/>
        <w:b w:val="0"/>
        <w:bCs w:val="0"/>
        <w:i w:val="0"/>
        <w:color w:val="auto"/>
        <w:sz w:val="20"/>
        <w:szCs w:val="20"/>
      </w:rPr>
    </w:lvl>
    <w:lvl w:ilvl="2">
      <w:start w:val="1"/>
      <w:numFmt w:val="lowerLetter"/>
      <w:lvlText w:val="%3)"/>
      <w:lvlJc w:val="left"/>
      <w:pPr>
        <w:ind w:left="1848" w:hanging="856"/>
      </w:pPr>
      <w:rPr>
        <w:rFonts w:hint="default"/>
      </w:rPr>
    </w:lvl>
    <w:lvl w:ilvl="3">
      <w:start w:val="1"/>
      <w:numFmt w:val="lowerRoman"/>
      <w:lvlText w:val="(%4)"/>
      <w:lvlJc w:val="left"/>
      <w:pPr>
        <w:tabs>
          <w:tab w:val="num" w:pos="2273"/>
        </w:tabs>
        <w:ind w:left="2273" w:hanging="850"/>
      </w:pPr>
      <w:rPr>
        <w:rFonts w:hint="default"/>
        <w:b w:val="0"/>
        <w:i w:val="0"/>
        <w:sz w:val="20"/>
        <w:szCs w:val="20"/>
      </w:rPr>
    </w:lvl>
    <w:lvl w:ilvl="4">
      <w:start w:val="1"/>
      <w:numFmt w:val="decimal"/>
      <w:lvlText w:val="%1.%2%3.%4.%5"/>
      <w:lvlJc w:val="left"/>
      <w:pPr>
        <w:tabs>
          <w:tab w:val="num" w:pos="3322"/>
        </w:tabs>
        <w:ind w:left="3322" w:hanging="1049"/>
      </w:pPr>
      <w:rPr>
        <w:rFonts w:hint="default"/>
      </w:rPr>
    </w:lvl>
    <w:lvl w:ilvl="5">
      <w:start w:val="1"/>
      <w:numFmt w:val="decimal"/>
      <w:lvlText w:val="%1.%2.%3.%4.%5.%6"/>
      <w:lvlJc w:val="left"/>
      <w:pPr>
        <w:tabs>
          <w:tab w:val="num" w:pos="5334"/>
        </w:tabs>
        <w:ind w:left="5334" w:hanging="1080"/>
      </w:pPr>
      <w:rPr>
        <w:rFonts w:hint="default"/>
      </w:rPr>
    </w:lvl>
    <w:lvl w:ilvl="6">
      <w:start w:val="1"/>
      <w:numFmt w:val="decimal"/>
      <w:lvlText w:val="%1.%2.%3.%4.%5.%6.%7"/>
      <w:lvlJc w:val="left"/>
      <w:pPr>
        <w:tabs>
          <w:tab w:val="num" w:pos="6402"/>
        </w:tabs>
        <w:ind w:left="6402"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178"/>
        </w:tabs>
        <w:ind w:left="8178" w:hanging="1800"/>
      </w:pPr>
      <w:rPr>
        <w:rFonts w:hint="default"/>
      </w:rPr>
    </w:lvl>
  </w:abstractNum>
  <w:abstractNum w:abstractNumId="64" w15:restartNumberingAfterBreak="0">
    <w:nsid w:val="77710D30"/>
    <w:multiLevelType w:val="multilevel"/>
    <w:tmpl w:val="DD28C57A"/>
    <w:styleLink w:val="CurrentList17"/>
    <w:lvl w:ilvl="0">
      <w:start w:val="1"/>
      <w:numFmt w:val="decimal"/>
      <w:lvlText w:val="%1."/>
      <w:lvlJc w:val="left"/>
      <w:pPr>
        <w:ind w:left="709" w:hanging="709"/>
      </w:pPr>
      <w:rPr>
        <w:rFonts w:hint="default"/>
        <w:sz w:val="24"/>
        <w:szCs w:val="24"/>
      </w:rPr>
    </w:lvl>
    <w:lvl w:ilvl="1">
      <w:start w:val="1"/>
      <w:numFmt w:val="decimal"/>
      <w:lvlText w:val="%2."/>
      <w:lvlJc w:val="left"/>
      <w:pPr>
        <w:ind w:left="709" w:hanging="709"/>
      </w:pPr>
      <w:rPr>
        <w:rFonts w:hint="default"/>
      </w:rPr>
    </w:lvl>
    <w:lvl w:ilvl="2">
      <w:start w:val="1"/>
      <w:numFmt w:val="decimal"/>
      <w:lvlText w:val="%3.%2"/>
      <w:lvlJc w:val="left"/>
      <w:pPr>
        <w:ind w:left="709" w:hanging="709"/>
      </w:pPr>
      <w:rPr>
        <w:rFonts w:hint="default"/>
        <w:sz w:val="22"/>
        <w:szCs w:val="22"/>
      </w:rPr>
    </w:lvl>
    <w:lvl w:ilvl="3">
      <w:start w:val="1"/>
      <w:numFmt w:val="decimal"/>
      <w:isLgl/>
      <w:lvlText w:val="%1.%2.%3.%4"/>
      <w:lvlJc w:val="left"/>
      <w:pPr>
        <w:ind w:left="709" w:hanging="709"/>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5" w15:restartNumberingAfterBreak="0">
    <w:nsid w:val="78774456"/>
    <w:multiLevelType w:val="multilevel"/>
    <w:tmpl w:val="77B6079C"/>
    <w:styleLink w:val="CurrentList6"/>
    <w:lvl w:ilvl="0">
      <w:start w:val="1"/>
      <w:numFmt w:val="decimal"/>
      <w:lvlText w:val="%1."/>
      <w:lvlJc w:val="left"/>
      <w:pPr>
        <w:ind w:left="720" w:hanging="720"/>
      </w:pPr>
      <w:rPr>
        <w:rFonts w:hint="default"/>
        <w:sz w:val="24"/>
        <w:szCs w:val="24"/>
      </w:rPr>
    </w:lvl>
    <w:lvl w:ilvl="1">
      <w:start w:val="1"/>
      <w:numFmt w:val="decimal"/>
      <w:lvlText w:val="%2.1."/>
      <w:lvlJc w:val="left"/>
      <w:pPr>
        <w:ind w:left="397" w:hanging="397"/>
      </w:pPr>
      <w:rPr>
        <w:rFonts w:hint="default"/>
      </w:rPr>
    </w:lvl>
    <w:lvl w:ilvl="2">
      <w:start w:val="1"/>
      <w:numFmt w:val="decimal"/>
      <w:lvlText w:val="%3.1."/>
      <w:lvlJc w:val="left"/>
      <w:pPr>
        <w:ind w:left="786" w:hanging="360"/>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6" w15:restartNumberingAfterBreak="0">
    <w:nsid w:val="78FA72B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A670C3F"/>
    <w:multiLevelType w:val="multilevel"/>
    <w:tmpl w:val="935CDC50"/>
    <w:styleLink w:val="CurrentList9"/>
    <w:lvl w:ilvl="0">
      <w:start w:val="1"/>
      <w:numFmt w:val="decimal"/>
      <w:lvlText w:val="%1."/>
      <w:lvlJc w:val="left"/>
      <w:pPr>
        <w:ind w:left="709" w:hanging="709"/>
      </w:pPr>
      <w:rPr>
        <w:rFonts w:hint="default"/>
        <w:sz w:val="24"/>
        <w:szCs w:val="24"/>
      </w:rPr>
    </w:lvl>
    <w:lvl w:ilvl="1">
      <w:start w:val="1"/>
      <w:numFmt w:val="decimal"/>
      <w:lvlText w:val="1.%2."/>
      <w:lvlJc w:val="left"/>
      <w:pPr>
        <w:ind w:left="709" w:hanging="709"/>
      </w:pPr>
      <w:rPr>
        <w:rFonts w:hint="default"/>
      </w:rPr>
    </w:lvl>
    <w:lvl w:ilvl="2">
      <w:start w:val="1"/>
      <w:numFmt w:val="decimal"/>
      <w:lvlText w:val="1.1.%3."/>
      <w:lvlJc w:val="left"/>
      <w:pPr>
        <w:ind w:left="709" w:hanging="283"/>
      </w:pPr>
      <w:rPr>
        <w:rFonts w:hint="default"/>
      </w:rPr>
    </w:lvl>
    <w:lvl w:ilvl="3">
      <w:start w:val="1"/>
      <w:numFmt w:val="decimal"/>
      <w:isLgl/>
      <w:lvlText w:val="%1.%2.%3.%4"/>
      <w:lvlJc w:val="left"/>
      <w:pPr>
        <w:ind w:left="1426" w:hanging="100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8" w15:restartNumberingAfterBreak="0">
    <w:nsid w:val="7BE83CEC"/>
    <w:multiLevelType w:val="hybridMultilevel"/>
    <w:tmpl w:val="C750BC58"/>
    <w:lvl w:ilvl="0" w:tplc="21E48640">
      <w:start w:val="1"/>
      <w:numFmt w:val="upperRoman"/>
      <w:pStyle w:val="Titredetableau"/>
      <w:lvlText w:val="%1."/>
      <w:lvlJc w:val="left"/>
      <w:pPr>
        <w:ind w:left="720" w:hanging="720"/>
      </w:pPr>
      <w:rPr>
        <w:rFonts w:hint="default"/>
      </w:rPr>
    </w:lvl>
    <w:lvl w:ilvl="1" w:tplc="3A96E622">
      <w:start w:val="1"/>
      <w:numFmt w:val="lowerLetter"/>
      <w:lvlText w:val="%2."/>
      <w:lvlJc w:val="left"/>
      <w:pPr>
        <w:ind w:left="1080" w:hanging="360"/>
      </w:pPr>
    </w:lvl>
    <w:lvl w:ilvl="2" w:tplc="474A5D8C">
      <w:start w:val="1"/>
      <w:numFmt w:val="lowerRoman"/>
      <w:lvlText w:val="%3."/>
      <w:lvlJc w:val="right"/>
      <w:pPr>
        <w:ind w:left="1800" w:hanging="180"/>
      </w:pPr>
    </w:lvl>
    <w:lvl w:ilvl="3" w:tplc="41D869D6">
      <w:start w:val="1"/>
      <w:numFmt w:val="decimal"/>
      <w:lvlText w:val="%4."/>
      <w:lvlJc w:val="left"/>
      <w:pPr>
        <w:ind w:left="2520" w:hanging="360"/>
      </w:pPr>
    </w:lvl>
    <w:lvl w:ilvl="4" w:tplc="C0668182">
      <w:start w:val="1"/>
      <w:numFmt w:val="lowerLetter"/>
      <w:lvlText w:val="%5."/>
      <w:lvlJc w:val="left"/>
      <w:pPr>
        <w:ind w:left="3240" w:hanging="360"/>
      </w:pPr>
    </w:lvl>
    <w:lvl w:ilvl="5" w:tplc="D924E736">
      <w:start w:val="1"/>
      <w:numFmt w:val="lowerRoman"/>
      <w:lvlText w:val="%6."/>
      <w:lvlJc w:val="right"/>
      <w:pPr>
        <w:ind w:left="3960" w:hanging="180"/>
      </w:pPr>
    </w:lvl>
    <w:lvl w:ilvl="6" w:tplc="7FFC6900">
      <w:start w:val="1"/>
      <w:numFmt w:val="decimal"/>
      <w:lvlText w:val="%7."/>
      <w:lvlJc w:val="left"/>
      <w:pPr>
        <w:ind w:left="4680" w:hanging="360"/>
      </w:pPr>
    </w:lvl>
    <w:lvl w:ilvl="7" w:tplc="B0BC8E8E">
      <w:start w:val="1"/>
      <w:numFmt w:val="lowerLetter"/>
      <w:lvlText w:val="%8."/>
      <w:lvlJc w:val="left"/>
      <w:pPr>
        <w:ind w:left="5400" w:hanging="360"/>
      </w:pPr>
    </w:lvl>
    <w:lvl w:ilvl="8" w:tplc="86C0EBDC">
      <w:start w:val="1"/>
      <w:numFmt w:val="lowerRoman"/>
      <w:lvlText w:val="%9."/>
      <w:lvlJc w:val="right"/>
      <w:pPr>
        <w:ind w:left="6120" w:hanging="180"/>
      </w:pPr>
    </w:lvl>
  </w:abstractNum>
  <w:abstractNum w:abstractNumId="69" w15:restartNumberingAfterBreak="0">
    <w:nsid w:val="7D5168E7"/>
    <w:multiLevelType w:val="multilevel"/>
    <w:tmpl w:val="4D9A8E86"/>
    <w:styleLink w:val="CurrentList54"/>
    <w:lvl w:ilvl="0">
      <w:start w:val="1"/>
      <w:numFmt w:val="upperRoman"/>
      <w:lvlText w:val="%1."/>
      <w:lvlJc w:val="left"/>
      <w:pPr>
        <w:ind w:left="357" w:firstLine="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D7D7BB9"/>
    <w:multiLevelType w:val="hybridMultilevel"/>
    <w:tmpl w:val="9042DA0A"/>
    <w:lvl w:ilvl="0" w:tplc="39E6B154">
      <w:start w:val="1"/>
      <w:numFmt w:val="decimal"/>
      <w:pStyle w:val="Style1"/>
      <w:lvlText w:val="%1."/>
      <w:lvlJc w:val="left"/>
      <w:pPr>
        <w:ind w:left="720" w:hanging="360"/>
      </w:pPr>
      <w:rPr>
        <w:rFonts w:hint="default"/>
        <w:b/>
        <w:bCs/>
        <w:color w:val="000000"/>
      </w:rPr>
    </w:lvl>
    <w:lvl w:ilvl="1" w:tplc="9A2E5588">
      <w:start w:val="1"/>
      <w:numFmt w:val="lowerLetter"/>
      <w:lvlText w:val="%2."/>
      <w:lvlJc w:val="left"/>
      <w:pPr>
        <w:ind w:left="1620" w:hanging="360"/>
      </w:pPr>
    </w:lvl>
    <w:lvl w:ilvl="2" w:tplc="A84E25EA">
      <w:start w:val="1"/>
      <w:numFmt w:val="lowerRoman"/>
      <w:lvlText w:val="%3."/>
      <w:lvlJc w:val="right"/>
      <w:pPr>
        <w:ind w:left="2340" w:hanging="180"/>
      </w:pPr>
    </w:lvl>
    <w:lvl w:ilvl="3" w:tplc="0C883A28">
      <w:start w:val="1"/>
      <w:numFmt w:val="decimal"/>
      <w:lvlText w:val="%4."/>
      <w:lvlJc w:val="left"/>
      <w:pPr>
        <w:ind w:left="3060" w:hanging="360"/>
      </w:pPr>
    </w:lvl>
    <w:lvl w:ilvl="4" w:tplc="96A8252E">
      <w:start w:val="1"/>
      <w:numFmt w:val="lowerLetter"/>
      <w:lvlText w:val="%5."/>
      <w:lvlJc w:val="left"/>
      <w:pPr>
        <w:ind w:left="3780" w:hanging="360"/>
      </w:pPr>
    </w:lvl>
    <w:lvl w:ilvl="5" w:tplc="B8D8C722">
      <w:start w:val="1"/>
      <w:numFmt w:val="lowerRoman"/>
      <w:lvlText w:val="%6."/>
      <w:lvlJc w:val="right"/>
      <w:pPr>
        <w:ind w:left="4500" w:hanging="180"/>
      </w:pPr>
    </w:lvl>
    <w:lvl w:ilvl="6" w:tplc="1166F342">
      <w:start w:val="1"/>
      <w:numFmt w:val="decimal"/>
      <w:lvlText w:val="%7."/>
      <w:lvlJc w:val="left"/>
      <w:pPr>
        <w:ind w:left="5220" w:hanging="360"/>
      </w:pPr>
    </w:lvl>
    <w:lvl w:ilvl="7" w:tplc="BBC60D94">
      <w:start w:val="1"/>
      <w:numFmt w:val="lowerLetter"/>
      <w:lvlText w:val="%8."/>
      <w:lvlJc w:val="left"/>
      <w:pPr>
        <w:ind w:left="5940" w:hanging="360"/>
      </w:pPr>
    </w:lvl>
    <w:lvl w:ilvl="8" w:tplc="33A234D2">
      <w:start w:val="1"/>
      <w:numFmt w:val="lowerRoman"/>
      <w:lvlText w:val="%9."/>
      <w:lvlJc w:val="right"/>
      <w:pPr>
        <w:ind w:left="6660" w:hanging="180"/>
      </w:pPr>
    </w:lvl>
  </w:abstractNum>
  <w:abstractNum w:abstractNumId="71" w15:restartNumberingAfterBreak="0">
    <w:nsid w:val="7F7E6780"/>
    <w:multiLevelType w:val="hybridMultilevel"/>
    <w:tmpl w:val="E65AB3A0"/>
    <w:lvl w:ilvl="0" w:tplc="A404C26C">
      <w:start w:val="1"/>
      <w:numFmt w:val="upperRoman"/>
      <w:pStyle w:val="TitreDTUA"/>
      <w:lvlText w:val="%1."/>
      <w:lvlJc w:val="left"/>
      <w:pPr>
        <w:ind w:left="357" w:hanging="35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FAE1ACE"/>
    <w:multiLevelType w:val="multilevel"/>
    <w:tmpl w:val="4168B15C"/>
    <w:styleLink w:val="CurrentList3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5"/>
  </w:num>
  <w:num w:numId="3">
    <w:abstractNumId w:val="4"/>
  </w:num>
  <w:num w:numId="4">
    <w:abstractNumId w:val="15"/>
  </w:num>
  <w:num w:numId="5">
    <w:abstractNumId w:val="3"/>
  </w:num>
  <w:num w:numId="6">
    <w:abstractNumId w:val="65"/>
  </w:num>
  <w:num w:numId="7">
    <w:abstractNumId w:val="11"/>
  </w:num>
  <w:num w:numId="8">
    <w:abstractNumId w:val="26"/>
  </w:num>
  <w:num w:numId="9">
    <w:abstractNumId w:val="67"/>
  </w:num>
  <w:num w:numId="10">
    <w:abstractNumId w:val="28"/>
  </w:num>
  <w:num w:numId="11">
    <w:abstractNumId w:val="41"/>
  </w:num>
  <w:num w:numId="12">
    <w:abstractNumId w:val="39"/>
  </w:num>
  <w:num w:numId="13">
    <w:abstractNumId w:val="19"/>
  </w:num>
  <w:num w:numId="14">
    <w:abstractNumId w:val="2"/>
  </w:num>
  <w:num w:numId="15">
    <w:abstractNumId w:val="24"/>
  </w:num>
  <w:num w:numId="16">
    <w:abstractNumId w:val="35"/>
  </w:num>
  <w:num w:numId="17">
    <w:abstractNumId w:val="40"/>
  </w:num>
  <w:num w:numId="18">
    <w:abstractNumId w:val="64"/>
  </w:num>
  <w:num w:numId="19">
    <w:abstractNumId w:val="55"/>
  </w:num>
  <w:num w:numId="20">
    <w:abstractNumId w:val="49"/>
  </w:num>
  <w:num w:numId="21">
    <w:abstractNumId w:val="38"/>
  </w:num>
  <w:num w:numId="22">
    <w:abstractNumId w:val="66"/>
  </w:num>
  <w:num w:numId="23">
    <w:abstractNumId w:val="1"/>
  </w:num>
  <w:num w:numId="24">
    <w:abstractNumId w:val="53"/>
  </w:num>
  <w:num w:numId="25">
    <w:abstractNumId w:val="0"/>
  </w:num>
  <w:num w:numId="26">
    <w:abstractNumId w:val="68"/>
  </w:num>
  <w:num w:numId="27">
    <w:abstractNumId w:val="56"/>
  </w:num>
  <w:num w:numId="28">
    <w:abstractNumId w:val="17"/>
  </w:num>
  <w:num w:numId="29">
    <w:abstractNumId w:val="70"/>
  </w:num>
  <w:num w:numId="30">
    <w:abstractNumId w:val="7"/>
  </w:num>
  <w:num w:numId="31">
    <w:abstractNumId w:val="52"/>
  </w:num>
  <w:num w:numId="32">
    <w:abstractNumId w:val="6"/>
  </w:num>
  <w:num w:numId="33">
    <w:abstractNumId w:val="30"/>
  </w:num>
  <w:num w:numId="34">
    <w:abstractNumId w:val="21"/>
  </w:num>
  <w:num w:numId="35">
    <w:abstractNumId w:val="50"/>
  </w:num>
  <w:num w:numId="36">
    <w:abstractNumId w:val="45"/>
  </w:num>
  <w:num w:numId="37">
    <w:abstractNumId w:val="14"/>
  </w:num>
  <w:num w:numId="38">
    <w:abstractNumId w:val="60"/>
  </w:num>
  <w:num w:numId="39">
    <w:abstractNumId w:val="47"/>
  </w:num>
  <w:num w:numId="40">
    <w:abstractNumId w:val="58"/>
  </w:num>
  <w:num w:numId="41">
    <w:abstractNumId w:val="9"/>
  </w:num>
  <w:num w:numId="42">
    <w:abstractNumId w:val="8"/>
  </w:num>
  <w:num w:numId="43">
    <w:abstractNumId w:val="22"/>
  </w:num>
  <w:num w:numId="44">
    <w:abstractNumId w:val="72"/>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37"/>
  </w:num>
  <w:num w:numId="50">
    <w:abstractNumId w:val="42"/>
  </w:num>
  <w:num w:numId="51">
    <w:abstractNumId w:val="12"/>
  </w:num>
  <w:num w:numId="52">
    <w:abstractNumId w:val="63"/>
  </w:num>
  <w:num w:numId="53">
    <w:abstractNumId w:val="16"/>
  </w:num>
  <w:num w:numId="54">
    <w:abstractNumId w:val="13"/>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num>
  <w:num w:numId="58">
    <w:abstractNumId w:val="51"/>
  </w:num>
  <w:num w:numId="59">
    <w:abstractNumId w:val="54"/>
  </w:num>
  <w:num w:numId="60">
    <w:abstractNumId w:val="25"/>
  </w:num>
  <w:num w:numId="61">
    <w:abstractNumId w:val="27"/>
  </w:num>
  <w:num w:numId="62">
    <w:abstractNumId w:val="57"/>
  </w:num>
  <w:num w:numId="63">
    <w:abstractNumId w:val="18"/>
  </w:num>
  <w:num w:numId="64">
    <w:abstractNumId w:val="59"/>
  </w:num>
  <w:num w:numId="65">
    <w:abstractNumId w:val="20"/>
  </w:num>
  <w:num w:numId="66">
    <w:abstractNumId w:val="10"/>
  </w:num>
  <w:num w:numId="67">
    <w:abstractNumId w:val="32"/>
  </w:num>
  <w:num w:numId="68">
    <w:abstractNumId w:val="71"/>
  </w:num>
  <w:num w:numId="69">
    <w:abstractNumId w:val="31"/>
  </w:num>
  <w:num w:numId="70">
    <w:abstractNumId w:val="69"/>
  </w:num>
  <w:num w:numId="71">
    <w:abstractNumId w:val="62"/>
  </w:num>
  <w:num w:numId="72">
    <w:abstractNumId w:val="71"/>
    <w:lvlOverride w:ilvl="0">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9"/>
  </w:num>
  <w:num w:numId="89">
    <w:abstractNumId w:val="44"/>
  </w:num>
  <w:num w:numId="90">
    <w:abstractNumId w:val="34"/>
  </w:num>
  <w:num w:numId="91">
    <w:abstractNumId w:val="46"/>
  </w:num>
  <w:num w:numId="92">
    <w:abstractNumId w:val="48"/>
  </w:num>
  <w:num w:numId="93">
    <w:abstractNumId w:val="12"/>
    <w:lvlOverride w:ilvl="0">
      <w:startOverride w:val="1"/>
    </w:lvlOverride>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num>
  <w:num w:numId="96">
    <w:abstractNumId w:val="3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57"/>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7E"/>
    <w:rsid w:val="00000648"/>
    <w:rsid w:val="00000650"/>
    <w:rsid w:val="0000470F"/>
    <w:rsid w:val="000050F3"/>
    <w:rsid w:val="00006CFA"/>
    <w:rsid w:val="000118AC"/>
    <w:rsid w:val="00016CD3"/>
    <w:rsid w:val="00016D21"/>
    <w:rsid w:val="000217D3"/>
    <w:rsid w:val="00022492"/>
    <w:rsid w:val="0002359E"/>
    <w:rsid w:val="000261B1"/>
    <w:rsid w:val="000318D5"/>
    <w:rsid w:val="00035A45"/>
    <w:rsid w:val="00036405"/>
    <w:rsid w:val="00042C6A"/>
    <w:rsid w:val="0004599F"/>
    <w:rsid w:val="00045FC5"/>
    <w:rsid w:val="00046181"/>
    <w:rsid w:val="00047852"/>
    <w:rsid w:val="00051FE3"/>
    <w:rsid w:val="0005222F"/>
    <w:rsid w:val="000531D3"/>
    <w:rsid w:val="00053557"/>
    <w:rsid w:val="000551AF"/>
    <w:rsid w:val="0005591E"/>
    <w:rsid w:val="00056F78"/>
    <w:rsid w:val="000613B0"/>
    <w:rsid w:val="000633F4"/>
    <w:rsid w:val="000717D0"/>
    <w:rsid w:val="00071E9A"/>
    <w:rsid w:val="00072E2A"/>
    <w:rsid w:val="000754CE"/>
    <w:rsid w:val="00075B88"/>
    <w:rsid w:val="00081CE2"/>
    <w:rsid w:val="000874BD"/>
    <w:rsid w:val="00087B0F"/>
    <w:rsid w:val="000912AB"/>
    <w:rsid w:val="00092116"/>
    <w:rsid w:val="00092DDF"/>
    <w:rsid w:val="00092E2A"/>
    <w:rsid w:val="00093B9E"/>
    <w:rsid w:val="000948A3"/>
    <w:rsid w:val="00094EF0"/>
    <w:rsid w:val="00096538"/>
    <w:rsid w:val="00097702"/>
    <w:rsid w:val="000A410C"/>
    <w:rsid w:val="000A4B2F"/>
    <w:rsid w:val="000A70FF"/>
    <w:rsid w:val="000B06C8"/>
    <w:rsid w:val="000B1821"/>
    <w:rsid w:val="000B3380"/>
    <w:rsid w:val="000B5655"/>
    <w:rsid w:val="000B633F"/>
    <w:rsid w:val="000C009E"/>
    <w:rsid w:val="000C13A7"/>
    <w:rsid w:val="000C17AE"/>
    <w:rsid w:val="000C1EE0"/>
    <w:rsid w:val="000C3245"/>
    <w:rsid w:val="000C6A62"/>
    <w:rsid w:val="000C75DC"/>
    <w:rsid w:val="000D230B"/>
    <w:rsid w:val="000D4A64"/>
    <w:rsid w:val="000D5BD4"/>
    <w:rsid w:val="000E08AB"/>
    <w:rsid w:val="000E28B1"/>
    <w:rsid w:val="000E3D4E"/>
    <w:rsid w:val="000E62EB"/>
    <w:rsid w:val="000F2B9E"/>
    <w:rsid w:val="000F6BAF"/>
    <w:rsid w:val="00101BAE"/>
    <w:rsid w:val="00106D09"/>
    <w:rsid w:val="00111B57"/>
    <w:rsid w:val="00111B64"/>
    <w:rsid w:val="0011276D"/>
    <w:rsid w:val="0011483B"/>
    <w:rsid w:val="00114D91"/>
    <w:rsid w:val="001173E7"/>
    <w:rsid w:val="00121DAD"/>
    <w:rsid w:val="0012313B"/>
    <w:rsid w:val="001250F5"/>
    <w:rsid w:val="00126FD9"/>
    <w:rsid w:val="0013128C"/>
    <w:rsid w:val="00133FD3"/>
    <w:rsid w:val="00134ADD"/>
    <w:rsid w:val="0013638C"/>
    <w:rsid w:val="00141C62"/>
    <w:rsid w:val="00147920"/>
    <w:rsid w:val="00150104"/>
    <w:rsid w:val="00150AAA"/>
    <w:rsid w:val="00151155"/>
    <w:rsid w:val="00151731"/>
    <w:rsid w:val="00152693"/>
    <w:rsid w:val="00155257"/>
    <w:rsid w:val="001600BA"/>
    <w:rsid w:val="00162450"/>
    <w:rsid w:val="00165A1E"/>
    <w:rsid w:val="00166616"/>
    <w:rsid w:val="00166853"/>
    <w:rsid w:val="00171B1D"/>
    <w:rsid w:val="00175828"/>
    <w:rsid w:val="001826BC"/>
    <w:rsid w:val="001829C5"/>
    <w:rsid w:val="0018336B"/>
    <w:rsid w:val="001841A4"/>
    <w:rsid w:val="00185F56"/>
    <w:rsid w:val="001872B3"/>
    <w:rsid w:val="001905C6"/>
    <w:rsid w:val="001923C7"/>
    <w:rsid w:val="00192C63"/>
    <w:rsid w:val="00192E39"/>
    <w:rsid w:val="00193477"/>
    <w:rsid w:val="001A01AE"/>
    <w:rsid w:val="001A3A5B"/>
    <w:rsid w:val="001A415C"/>
    <w:rsid w:val="001A5ABA"/>
    <w:rsid w:val="001A6822"/>
    <w:rsid w:val="001A73E9"/>
    <w:rsid w:val="001B425F"/>
    <w:rsid w:val="001B6F55"/>
    <w:rsid w:val="001C2C38"/>
    <w:rsid w:val="001C3628"/>
    <w:rsid w:val="001D4739"/>
    <w:rsid w:val="001D59B0"/>
    <w:rsid w:val="001E422E"/>
    <w:rsid w:val="001E54F1"/>
    <w:rsid w:val="001F759E"/>
    <w:rsid w:val="001F7671"/>
    <w:rsid w:val="00201CF9"/>
    <w:rsid w:val="00201FED"/>
    <w:rsid w:val="00204BD9"/>
    <w:rsid w:val="00206189"/>
    <w:rsid w:val="002104E8"/>
    <w:rsid w:val="00211033"/>
    <w:rsid w:val="00211963"/>
    <w:rsid w:val="00215334"/>
    <w:rsid w:val="00215DC5"/>
    <w:rsid w:val="002239F7"/>
    <w:rsid w:val="00226B43"/>
    <w:rsid w:val="00233240"/>
    <w:rsid w:val="00234B20"/>
    <w:rsid w:val="00235929"/>
    <w:rsid w:val="00235C8E"/>
    <w:rsid w:val="002508BE"/>
    <w:rsid w:val="00251792"/>
    <w:rsid w:val="00254B80"/>
    <w:rsid w:val="002573C1"/>
    <w:rsid w:val="00257A50"/>
    <w:rsid w:val="0026041F"/>
    <w:rsid w:val="00264A1C"/>
    <w:rsid w:val="00265544"/>
    <w:rsid w:val="00265CD4"/>
    <w:rsid w:val="00266254"/>
    <w:rsid w:val="0027289E"/>
    <w:rsid w:val="002741AF"/>
    <w:rsid w:val="002756E6"/>
    <w:rsid w:val="00275FAA"/>
    <w:rsid w:val="00276C3F"/>
    <w:rsid w:val="00281038"/>
    <w:rsid w:val="00283BF6"/>
    <w:rsid w:val="002846F1"/>
    <w:rsid w:val="0028691A"/>
    <w:rsid w:val="00286E68"/>
    <w:rsid w:val="00286EC3"/>
    <w:rsid w:val="00290404"/>
    <w:rsid w:val="002A032F"/>
    <w:rsid w:val="002A3522"/>
    <w:rsid w:val="002A392C"/>
    <w:rsid w:val="002A525E"/>
    <w:rsid w:val="002B27DE"/>
    <w:rsid w:val="002B527B"/>
    <w:rsid w:val="002B7BC9"/>
    <w:rsid w:val="002C0D89"/>
    <w:rsid w:val="002C13F0"/>
    <w:rsid w:val="002D23E0"/>
    <w:rsid w:val="002D24D6"/>
    <w:rsid w:val="002D6F53"/>
    <w:rsid w:val="002E0605"/>
    <w:rsid w:val="002E6A73"/>
    <w:rsid w:val="002E7239"/>
    <w:rsid w:val="002F00AB"/>
    <w:rsid w:val="002F0681"/>
    <w:rsid w:val="002F1045"/>
    <w:rsid w:val="002F3A0E"/>
    <w:rsid w:val="002F6960"/>
    <w:rsid w:val="002F6C19"/>
    <w:rsid w:val="0030086A"/>
    <w:rsid w:val="003036F2"/>
    <w:rsid w:val="00306821"/>
    <w:rsid w:val="00307A57"/>
    <w:rsid w:val="00310EAE"/>
    <w:rsid w:val="00311B06"/>
    <w:rsid w:val="00311B81"/>
    <w:rsid w:val="0031203A"/>
    <w:rsid w:val="00316790"/>
    <w:rsid w:val="00320AC7"/>
    <w:rsid w:val="00323F9B"/>
    <w:rsid w:val="00324B4A"/>
    <w:rsid w:val="00325DF6"/>
    <w:rsid w:val="0032775E"/>
    <w:rsid w:val="003307A9"/>
    <w:rsid w:val="00330E02"/>
    <w:rsid w:val="003314AA"/>
    <w:rsid w:val="003332F0"/>
    <w:rsid w:val="00333434"/>
    <w:rsid w:val="00336013"/>
    <w:rsid w:val="00341026"/>
    <w:rsid w:val="003479AA"/>
    <w:rsid w:val="00350BFD"/>
    <w:rsid w:val="0035235D"/>
    <w:rsid w:val="003538F8"/>
    <w:rsid w:val="00357CB8"/>
    <w:rsid w:val="00362AF8"/>
    <w:rsid w:val="003649F8"/>
    <w:rsid w:val="00371550"/>
    <w:rsid w:val="003718E5"/>
    <w:rsid w:val="003726CF"/>
    <w:rsid w:val="0037270E"/>
    <w:rsid w:val="00373B76"/>
    <w:rsid w:val="0037460F"/>
    <w:rsid w:val="003756D2"/>
    <w:rsid w:val="00375923"/>
    <w:rsid w:val="00377E19"/>
    <w:rsid w:val="00382404"/>
    <w:rsid w:val="0038459E"/>
    <w:rsid w:val="00384A61"/>
    <w:rsid w:val="0039127A"/>
    <w:rsid w:val="003913EF"/>
    <w:rsid w:val="00391FF1"/>
    <w:rsid w:val="003934AB"/>
    <w:rsid w:val="003A1C60"/>
    <w:rsid w:val="003A370A"/>
    <w:rsid w:val="003A393C"/>
    <w:rsid w:val="003A6215"/>
    <w:rsid w:val="003B0237"/>
    <w:rsid w:val="003B67CB"/>
    <w:rsid w:val="003B7D05"/>
    <w:rsid w:val="003C10AB"/>
    <w:rsid w:val="003C3C6B"/>
    <w:rsid w:val="003C59CA"/>
    <w:rsid w:val="003D4C86"/>
    <w:rsid w:val="003D573C"/>
    <w:rsid w:val="003D5E5F"/>
    <w:rsid w:val="003D7812"/>
    <w:rsid w:val="003E43DA"/>
    <w:rsid w:val="003E621D"/>
    <w:rsid w:val="003F3D29"/>
    <w:rsid w:val="003F59EC"/>
    <w:rsid w:val="00404785"/>
    <w:rsid w:val="004057A9"/>
    <w:rsid w:val="00405F3B"/>
    <w:rsid w:val="00406742"/>
    <w:rsid w:val="00407F8E"/>
    <w:rsid w:val="00410DF4"/>
    <w:rsid w:val="00410E8A"/>
    <w:rsid w:val="004112BC"/>
    <w:rsid w:val="004122A2"/>
    <w:rsid w:val="00417630"/>
    <w:rsid w:val="00417B9A"/>
    <w:rsid w:val="00425995"/>
    <w:rsid w:val="004304A2"/>
    <w:rsid w:val="004325AB"/>
    <w:rsid w:val="004330F8"/>
    <w:rsid w:val="00441D40"/>
    <w:rsid w:val="0044389E"/>
    <w:rsid w:val="004444D3"/>
    <w:rsid w:val="0045034D"/>
    <w:rsid w:val="004534C9"/>
    <w:rsid w:val="00456EFF"/>
    <w:rsid w:val="00460B25"/>
    <w:rsid w:val="00462AD0"/>
    <w:rsid w:val="00463103"/>
    <w:rsid w:val="00464DDE"/>
    <w:rsid w:val="004719BF"/>
    <w:rsid w:val="00473F30"/>
    <w:rsid w:val="004754E1"/>
    <w:rsid w:val="004824A5"/>
    <w:rsid w:val="004839D0"/>
    <w:rsid w:val="004864E1"/>
    <w:rsid w:val="00486D81"/>
    <w:rsid w:val="00487313"/>
    <w:rsid w:val="00493A58"/>
    <w:rsid w:val="00494DAA"/>
    <w:rsid w:val="00495705"/>
    <w:rsid w:val="00496003"/>
    <w:rsid w:val="00497183"/>
    <w:rsid w:val="004A06DA"/>
    <w:rsid w:val="004A2B28"/>
    <w:rsid w:val="004A301C"/>
    <w:rsid w:val="004A34FF"/>
    <w:rsid w:val="004A495B"/>
    <w:rsid w:val="004A62B5"/>
    <w:rsid w:val="004A62DF"/>
    <w:rsid w:val="004A6CD9"/>
    <w:rsid w:val="004B4C9A"/>
    <w:rsid w:val="004B6E2A"/>
    <w:rsid w:val="004B72ED"/>
    <w:rsid w:val="004B7CF6"/>
    <w:rsid w:val="004C138E"/>
    <w:rsid w:val="004C3B57"/>
    <w:rsid w:val="004C5B72"/>
    <w:rsid w:val="004C5C5D"/>
    <w:rsid w:val="004C66CC"/>
    <w:rsid w:val="004C6FC5"/>
    <w:rsid w:val="004D00A1"/>
    <w:rsid w:val="004D6262"/>
    <w:rsid w:val="004D6A2D"/>
    <w:rsid w:val="004D7DEA"/>
    <w:rsid w:val="004E574B"/>
    <w:rsid w:val="004E7AC0"/>
    <w:rsid w:val="004F05DD"/>
    <w:rsid w:val="004F06EE"/>
    <w:rsid w:val="004F2D71"/>
    <w:rsid w:val="004F3250"/>
    <w:rsid w:val="004F6CCB"/>
    <w:rsid w:val="005022B2"/>
    <w:rsid w:val="00502C8D"/>
    <w:rsid w:val="00503E29"/>
    <w:rsid w:val="00505513"/>
    <w:rsid w:val="00505E00"/>
    <w:rsid w:val="00507A68"/>
    <w:rsid w:val="00511266"/>
    <w:rsid w:val="00511890"/>
    <w:rsid w:val="0051352F"/>
    <w:rsid w:val="0051438F"/>
    <w:rsid w:val="005212DD"/>
    <w:rsid w:val="00522D32"/>
    <w:rsid w:val="00525DC4"/>
    <w:rsid w:val="005261D0"/>
    <w:rsid w:val="00530660"/>
    <w:rsid w:val="005317F0"/>
    <w:rsid w:val="005321B4"/>
    <w:rsid w:val="00532258"/>
    <w:rsid w:val="00532E0D"/>
    <w:rsid w:val="0053325F"/>
    <w:rsid w:val="005405FE"/>
    <w:rsid w:val="00542EEA"/>
    <w:rsid w:val="005441A2"/>
    <w:rsid w:val="0054464C"/>
    <w:rsid w:val="0054671E"/>
    <w:rsid w:val="00547A2E"/>
    <w:rsid w:val="00553CC8"/>
    <w:rsid w:val="00556596"/>
    <w:rsid w:val="0056040A"/>
    <w:rsid w:val="00561313"/>
    <w:rsid w:val="00562ACB"/>
    <w:rsid w:val="00563EA0"/>
    <w:rsid w:val="00566717"/>
    <w:rsid w:val="00570C04"/>
    <w:rsid w:val="005731EE"/>
    <w:rsid w:val="00581E9C"/>
    <w:rsid w:val="00582107"/>
    <w:rsid w:val="005833B1"/>
    <w:rsid w:val="00586453"/>
    <w:rsid w:val="0058757D"/>
    <w:rsid w:val="00587589"/>
    <w:rsid w:val="005900B3"/>
    <w:rsid w:val="00590FBB"/>
    <w:rsid w:val="00591AF5"/>
    <w:rsid w:val="00596E90"/>
    <w:rsid w:val="005978A4"/>
    <w:rsid w:val="005A34A8"/>
    <w:rsid w:val="005A619C"/>
    <w:rsid w:val="005A6FFA"/>
    <w:rsid w:val="005A7234"/>
    <w:rsid w:val="005A768A"/>
    <w:rsid w:val="005B2E44"/>
    <w:rsid w:val="005B6996"/>
    <w:rsid w:val="005B7158"/>
    <w:rsid w:val="005C37F0"/>
    <w:rsid w:val="005C5C9E"/>
    <w:rsid w:val="005C601A"/>
    <w:rsid w:val="005C649D"/>
    <w:rsid w:val="005C6A6E"/>
    <w:rsid w:val="005D107B"/>
    <w:rsid w:val="005D5D23"/>
    <w:rsid w:val="005D791D"/>
    <w:rsid w:val="005E246E"/>
    <w:rsid w:val="005E5C8E"/>
    <w:rsid w:val="005F1D61"/>
    <w:rsid w:val="00603140"/>
    <w:rsid w:val="00604C17"/>
    <w:rsid w:val="006050FA"/>
    <w:rsid w:val="0060541C"/>
    <w:rsid w:val="00611736"/>
    <w:rsid w:val="00612170"/>
    <w:rsid w:val="00613BB4"/>
    <w:rsid w:val="006157CD"/>
    <w:rsid w:val="00621E1A"/>
    <w:rsid w:val="00625A0F"/>
    <w:rsid w:val="006261E0"/>
    <w:rsid w:val="006263C2"/>
    <w:rsid w:val="00632D53"/>
    <w:rsid w:val="00635DC4"/>
    <w:rsid w:val="00636D75"/>
    <w:rsid w:val="00636EBB"/>
    <w:rsid w:val="00641437"/>
    <w:rsid w:val="00641A57"/>
    <w:rsid w:val="00642312"/>
    <w:rsid w:val="0064299A"/>
    <w:rsid w:val="00645940"/>
    <w:rsid w:val="00647850"/>
    <w:rsid w:val="00654B1B"/>
    <w:rsid w:val="00656428"/>
    <w:rsid w:val="00656907"/>
    <w:rsid w:val="00660F5F"/>
    <w:rsid w:val="00661FFE"/>
    <w:rsid w:val="00665475"/>
    <w:rsid w:val="006663D0"/>
    <w:rsid w:val="00673D8D"/>
    <w:rsid w:val="0068016C"/>
    <w:rsid w:val="00680AE6"/>
    <w:rsid w:val="00680E98"/>
    <w:rsid w:val="006812D4"/>
    <w:rsid w:val="00681BB9"/>
    <w:rsid w:val="0068382F"/>
    <w:rsid w:val="00685F38"/>
    <w:rsid w:val="00695BC3"/>
    <w:rsid w:val="0069601D"/>
    <w:rsid w:val="006A6999"/>
    <w:rsid w:val="006B0DC2"/>
    <w:rsid w:val="006B3016"/>
    <w:rsid w:val="006B3410"/>
    <w:rsid w:val="006B3998"/>
    <w:rsid w:val="006B3B18"/>
    <w:rsid w:val="006C0335"/>
    <w:rsid w:val="006C2E6C"/>
    <w:rsid w:val="006C4FD0"/>
    <w:rsid w:val="006C7EDD"/>
    <w:rsid w:val="006D2359"/>
    <w:rsid w:val="006D38BE"/>
    <w:rsid w:val="006D3FC5"/>
    <w:rsid w:val="006E08A2"/>
    <w:rsid w:val="006E17DB"/>
    <w:rsid w:val="006E44C0"/>
    <w:rsid w:val="006E68E3"/>
    <w:rsid w:val="006F1101"/>
    <w:rsid w:val="006F2179"/>
    <w:rsid w:val="006F2938"/>
    <w:rsid w:val="006F465F"/>
    <w:rsid w:val="006F4BE2"/>
    <w:rsid w:val="00702777"/>
    <w:rsid w:val="007048F7"/>
    <w:rsid w:val="0070574E"/>
    <w:rsid w:val="0071326E"/>
    <w:rsid w:val="00714955"/>
    <w:rsid w:val="007177B7"/>
    <w:rsid w:val="0072165B"/>
    <w:rsid w:val="00721C69"/>
    <w:rsid w:val="00725356"/>
    <w:rsid w:val="00730448"/>
    <w:rsid w:val="007310ED"/>
    <w:rsid w:val="0073240D"/>
    <w:rsid w:val="007349BD"/>
    <w:rsid w:val="00735AC1"/>
    <w:rsid w:val="007417F4"/>
    <w:rsid w:val="00742EF5"/>
    <w:rsid w:val="00744D04"/>
    <w:rsid w:val="00745776"/>
    <w:rsid w:val="00745F91"/>
    <w:rsid w:val="00751405"/>
    <w:rsid w:val="00752254"/>
    <w:rsid w:val="0075347D"/>
    <w:rsid w:val="00754202"/>
    <w:rsid w:val="00754F88"/>
    <w:rsid w:val="00755A98"/>
    <w:rsid w:val="007647ED"/>
    <w:rsid w:val="007662A4"/>
    <w:rsid w:val="00767E52"/>
    <w:rsid w:val="0077335E"/>
    <w:rsid w:val="007775F1"/>
    <w:rsid w:val="00780AE1"/>
    <w:rsid w:val="0078126F"/>
    <w:rsid w:val="00782253"/>
    <w:rsid w:val="00782486"/>
    <w:rsid w:val="00782D11"/>
    <w:rsid w:val="00784F32"/>
    <w:rsid w:val="007861AB"/>
    <w:rsid w:val="00786E48"/>
    <w:rsid w:val="0079127A"/>
    <w:rsid w:val="007964D3"/>
    <w:rsid w:val="0079788F"/>
    <w:rsid w:val="00797E35"/>
    <w:rsid w:val="007A5B64"/>
    <w:rsid w:val="007A5CEE"/>
    <w:rsid w:val="007B0789"/>
    <w:rsid w:val="007B16F3"/>
    <w:rsid w:val="007B3A91"/>
    <w:rsid w:val="007B73D0"/>
    <w:rsid w:val="007C4788"/>
    <w:rsid w:val="007C794D"/>
    <w:rsid w:val="007D0D83"/>
    <w:rsid w:val="007D0F43"/>
    <w:rsid w:val="007D2BCC"/>
    <w:rsid w:val="007D3C5F"/>
    <w:rsid w:val="007D4F84"/>
    <w:rsid w:val="007D616E"/>
    <w:rsid w:val="007D6389"/>
    <w:rsid w:val="007D6617"/>
    <w:rsid w:val="007E04C3"/>
    <w:rsid w:val="007E1370"/>
    <w:rsid w:val="007E65FC"/>
    <w:rsid w:val="007F04A3"/>
    <w:rsid w:val="007F1470"/>
    <w:rsid w:val="007F3B07"/>
    <w:rsid w:val="008015D8"/>
    <w:rsid w:val="00801CFF"/>
    <w:rsid w:val="0080474A"/>
    <w:rsid w:val="00806221"/>
    <w:rsid w:val="00806A18"/>
    <w:rsid w:val="008078DE"/>
    <w:rsid w:val="00810B66"/>
    <w:rsid w:val="00815DA3"/>
    <w:rsid w:val="00820743"/>
    <w:rsid w:val="00824948"/>
    <w:rsid w:val="0083244F"/>
    <w:rsid w:val="0083495D"/>
    <w:rsid w:val="00834D91"/>
    <w:rsid w:val="00842233"/>
    <w:rsid w:val="008462E9"/>
    <w:rsid w:val="008478DC"/>
    <w:rsid w:val="00851E63"/>
    <w:rsid w:val="008573D0"/>
    <w:rsid w:val="00864167"/>
    <w:rsid w:val="00865526"/>
    <w:rsid w:val="00865F14"/>
    <w:rsid w:val="00867140"/>
    <w:rsid w:val="008677A4"/>
    <w:rsid w:val="00876C26"/>
    <w:rsid w:val="00877AA0"/>
    <w:rsid w:val="00881880"/>
    <w:rsid w:val="00883D09"/>
    <w:rsid w:val="00883EB2"/>
    <w:rsid w:val="00886073"/>
    <w:rsid w:val="0088612F"/>
    <w:rsid w:val="008913A9"/>
    <w:rsid w:val="00891F81"/>
    <w:rsid w:val="00892146"/>
    <w:rsid w:val="008931D4"/>
    <w:rsid w:val="008938F6"/>
    <w:rsid w:val="00894F68"/>
    <w:rsid w:val="00896569"/>
    <w:rsid w:val="008976F3"/>
    <w:rsid w:val="008977A4"/>
    <w:rsid w:val="00897D5B"/>
    <w:rsid w:val="008A0FD2"/>
    <w:rsid w:val="008A5297"/>
    <w:rsid w:val="008A6350"/>
    <w:rsid w:val="008A65AD"/>
    <w:rsid w:val="008A7A10"/>
    <w:rsid w:val="008B1C03"/>
    <w:rsid w:val="008B5A9E"/>
    <w:rsid w:val="008B5CB6"/>
    <w:rsid w:val="008B5FDD"/>
    <w:rsid w:val="008B7184"/>
    <w:rsid w:val="008C3DE5"/>
    <w:rsid w:val="008C76A0"/>
    <w:rsid w:val="008C7C61"/>
    <w:rsid w:val="008D5D3C"/>
    <w:rsid w:val="008D727F"/>
    <w:rsid w:val="008E0743"/>
    <w:rsid w:val="008E0BC5"/>
    <w:rsid w:val="008E2D43"/>
    <w:rsid w:val="008E36A4"/>
    <w:rsid w:val="008E36B5"/>
    <w:rsid w:val="008E3C25"/>
    <w:rsid w:val="008E4FF9"/>
    <w:rsid w:val="008E599F"/>
    <w:rsid w:val="008F1211"/>
    <w:rsid w:val="008F2134"/>
    <w:rsid w:val="009002FC"/>
    <w:rsid w:val="00900823"/>
    <w:rsid w:val="00902404"/>
    <w:rsid w:val="00902DDD"/>
    <w:rsid w:val="00905AD2"/>
    <w:rsid w:val="00912051"/>
    <w:rsid w:val="00913A21"/>
    <w:rsid w:val="00914D5E"/>
    <w:rsid w:val="00914DE2"/>
    <w:rsid w:val="00921625"/>
    <w:rsid w:val="00921949"/>
    <w:rsid w:val="00932F78"/>
    <w:rsid w:val="00933FEA"/>
    <w:rsid w:val="00946003"/>
    <w:rsid w:val="009476E7"/>
    <w:rsid w:val="009502E2"/>
    <w:rsid w:val="009530C8"/>
    <w:rsid w:val="009548F7"/>
    <w:rsid w:val="00960066"/>
    <w:rsid w:val="00962066"/>
    <w:rsid w:val="009627BD"/>
    <w:rsid w:val="009647B3"/>
    <w:rsid w:val="00964989"/>
    <w:rsid w:val="009731DB"/>
    <w:rsid w:val="0097365B"/>
    <w:rsid w:val="00980224"/>
    <w:rsid w:val="00981DBA"/>
    <w:rsid w:val="0098222F"/>
    <w:rsid w:val="00983661"/>
    <w:rsid w:val="009837B7"/>
    <w:rsid w:val="00983E47"/>
    <w:rsid w:val="009840B3"/>
    <w:rsid w:val="009852DE"/>
    <w:rsid w:val="00990FF1"/>
    <w:rsid w:val="00991FA5"/>
    <w:rsid w:val="00994E81"/>
    <w:rsid w:val="009974D0"/>
    <w:rsid w:val="009A48BC"/>
    <w:rsid w:val="009B0331"/>
    <w:rsid w:val="009B7502"/>
    <w:rsid w:val="009C2857"/>
    <w:rsid w:val="009C31FB"/>
    <w:rsid w:val="009C6ECB"/>
    <w:rsid w:val="009D06FB"/>
    <w:rsid w:val="009D11D6"/>
    <w:rsid w:val="009D1DF0"/>
    <w:rsid w:val="009D2D97"/>
    <w:rsid w:val="009D593D"/>
    <w:rsid w:val="009D76BC"/>
    <w:rsid w:val="009E07CC"/>
    <w:rsid w:val="009E1DEC"/>
    <w:rsid w:val="009E30E0"/>
    <w:rsid w:val="009E5647"/>
    <w:rsid w:val="009E71C2"/>
    <w:rsid w:val="009F0CCA"/>
    <w:rsid w:val="009F1BF7"/>
    <w:rsid w:val="009F35CE"/>
    <w:rsid w:val="009F4735"/>
    <w:rsid w:val="009F4F26"/>
    <w:rsid w:val="009F62A7"/>
    <w:rsid w:val="009F6583"/>
    <w:rsid w:val="00A02826"/>
    <w:rsid w:val="00A06AD6"/>
    <w:rsid w:val="00A07F2B"/>
    <w:rsid w:val="00A10D55"/>
    <w:rsid w:val="00A1105B"/>
    <w:rsid w:val="00A116F8"/>
    <w:rsid w:val="00A11B4B"/>
    <w:rsid w:val="00A12968"/>
    <w:rsid w:val="00A12A36"/>
    <w:rsid w:val="00A14917"/>
    <w:rsid w:val="00A163F1"/>
    <w:rsid w:val="00A16B93"/>
    <w:rsid w:val="00A17093"/>
    <w:rsid w:val="00A17DE8"/>
    <w:rsid w:val="00A17E99"/>
    <w:rsid w:val="00A2029C"/>
    <w:rsid w:val="00A20E8C"/>
    <w:rsid w:val="00A246D8"/>
    <w:rsid w:val="00A255FD"/>
    <w:rsid w:val="00A30FFA"/>
    <w:rsid w:val="00A33CAB"/>
    <w:rsid w:val="00A35CB0"/>
    <w:rsid w:val="00A3741D"/>
    <w:rsid w:val="00A44C6B"/>
    <w:rsid w:val="00A44EB1"/>
    <w:rsid w:val="00A46C26"/>
    <w:rsid w:val="00A5299F"/>
    <w:rsid w:val="00A57093"/>
    <w:rsid w:val="00A57EAA"/>
    <w:rsid w:val="00A616CC"/>
    <w:rsid w:val="00A617FF"/>
    <w:rsid w:val="00A64CF9"/>
    <w:rsid w:val="00A66AFA"/>
    <w:rsid w:val="00A7396D"/>
    <w:rsid w:val="00A74878"/>
    <w:rsid w:val="00A76904"/>
    <w:rsid w:val="00A80D19"/>
    <w:rsid w:val="00A81484"/>
    <w:rsid w:val="00A81630"/>
    <w:rsid w:val="00A8200C"/>
    <w:rsid w:val="00A83108"/>
    <w:rsid w:val="00A83AED"/>
    <w:rsid w:val="00A86857"/>
    <w:rsid w:val="00A906CD"/>
    <w:rsid w:val="00A95FC3"/>
    <w:rsid w:val="00A9742C"/>
    <w:rsid w:val="00AA2217"/>
    <w:rsid w:val="00AA43C0"/>
    <w:rsid w:val="00AA47B9"/>
    <w:rsid w:val="00AB0BA8"/>
    <w:rsid w:val="00AB19E0"/>
    <w:rsid w:val="00AB2D26"/>
    <w:rsid w:val="00AB658C"/>
    <w:rsid w:val="00AB7353"/>
    <w:rsid w:val="00AB78D0"/>
    <w:rsid w:val="00AB7B0B"/>
    <w:rsid w:val="00AD046E"/>
    <w:rsid w:val="00AD0B27"/>
    <w:rsid w:val="00AD3A97"/>
    <w:rsid w:val="00AD6110"/>
    <w:rsid w:val="00AD6D96"/>
    <w:rsid w:val="00AE1167"/>
    <w:rsid w:val="00AE6D55"/>
    <w:rsid w:val="00AE7F41"/>
    <w:rsid w:val="00AF3765"/>
    <w:rsid w:val="00AF5AEF"/>
    <w:rsid w:val="00AF652B"/>
    <w:rsid w:val="00AF66FD"/>
    <w:rsid w:val="00AF7554"/>
    <w:rsid w:val="00B032B5"/>
    <w:rsid w:val="00B04516"/>
    <w:rsid w:val="00B066BE"/>
    <w:rsid w:val="00B0715E"/>
    <w:rsid w:val="00B07E3F"/>
    <w:rsid w:val="00B10FC2"/>
    <w:rsid w:val="00B1293A"/>
    <w:rsid w:val="00B17D89"/>
    <w:rsid w:val="00B211B5"/>
    <w:rsid w:val="00B22E67"/>
    <w:rsid w:val="00B3210E"/>
    <w:rsid w:val="00B3406D"/>
    <w:rsid w:val="00B34AB5"/>
    <w:rsid w:val="00B354A5"/>
    <w:rsid w:val="00B35BB2"/>
    <w:rsid w:val="00B362AE"/>
    <w:rsid w:val="00B36ADB"/>
    <w:rsid w:val="00B45440"/>
    <w:rsid w:val="00B4627D"/>
    <w:rsid w:val="00B46C12"/>
    <w:rsid w:val="00B46CF4"/>
    <w:rsid w:val="00B500EE"/>
    <w:rsid w:val="00B503AF"/>
    <w:rsid w:val="00B51BB7"/>
    <w:rsid w:val="00B51E9C"/>
    <w:rsid w:val="00B52D35"/>
    <w:rsid w:val="00B54BBC"/>
    <w:rsid w:val="00B56467"/>
    <w:rsid w:val="00B5774C"/>
    <w:rsid w:val="00B60027"/>
    <w:rsid w:val="00B60196"/>
    <w:rsid w:val="00B6235D"/>
    <w:rsid w:val="00B624C1"/>
    <w:rsid w:val="00B6379D"/>
    <w:rsid w:val="00B63B91"/>
    <w:rsid w:val="00B71FF6"/>
    <w:rsid w:val="00B72E2A"/>
    <w:rsid w:val="00B84ABC"/>
    <w:rsid w:val="00B91B01"/>
    <w:rsid w:val="00B924FB"/>
    <w:rsid w:val="00B92C8E"/>
    <w:rsid w:val="00B94ECF"/>
    <w:rsid w:val="00B96ED0"/>
    <w:rsid w:val="00BA08CF"/>
    <w:rsid w:val="00BA240A"/>
    <w:rsid w:val="00BA34AB"/>
    <w:rsid w:val="00BA507E"/>
    <w:rsid w:val="00BA686C"/>
    <w:rsid w:val="00BA77DD"/>
    <w:rsid w:val="00BB5906"/>
    <w:rsid w:val="00BC32F3"/>
    <w:rsid w:val="00BC4951"/>
    <w:rsid w:val="00BC5B0F"/>
    <w:rsid w:val="00BC6953"/>
    <w:rsid w:val="00BC72A8"/>
    <w:rsid w:val="00BD0937"/>
    <w:rsid w:val="00BD13C1"/>
    <w:rsid w:val="00BD4BE7"/>
    <w:rsid w:val="00BD5F8B"/>
    <w:rsid w:val="00BE19BD"/>
    <w:rsid w:val="00BF4FE7"/>
    <w:rsid w:val="00BF66C6"/>
    <w:rsid w:val="00C0065B"/>
    <w:rsid w:val="00C00CA2"/>
    <w:rsid w:val="00C01F63"/>
    <w:rsid w:val="00C02DE4"/>
    <w:rsid w:val="00C06741"/>
    <w:rsid w:val="00C06799"/>
    <w:rsid w:val="00C06A77"/>
    <w:rsid w:val="00C104C8"/>
    <w:rsid w:val="00C176F8"/>
    <w:rsid w:val="00C20DB8"/>
    <w:rsid w:val="00C2328B"/>
    <w:rsid w:val="00C235F9"/>
    <w:rsid w:val="00C2643B"/>
    <w:rsid w:val="00C2654C"/>
    <w:rsid w:val="00C26F1E"/>
    <w:rsid w:val="00C278ED"/>
    <w:rsid w:val="00C31874"/>
    <w:rsid w:val="00C32D39"/>
    <w:rsid w:val="00C347B9"/>
    <w:rsid w:val="00C35B1C"/>
    <w:rsid w:val="00C40AA7"/>
    <w:rsid w:val="00C460FE"/>
    <w:rsid w:val="00C5092F"/>
    <w:rsid w:val="00C553A6"/>
    <w:rsid w:val="00C57718"/>
    <w:rsid w:val="00C6015C"/>
    <w:rsid w:val="00C6098D"/>
    <w:rsid w:val="00C63660"/>
    <w:rsid w:val="00C63762"/>
    <w:rsid w:val="00C67B79"/>
    <w:rsid w:val="00C7016E"/>
    <w:rsid w:val="00C74FD7"/>
    <w:rsid w:val="00C8472F"/>
    <w:rsid w:val="00C8581E"/>
    <w:rsid w:val="00C85D2F"/>
    <w:rsid w:val="00C87BC5"/>
    <w:rsid w:val="00C87F9C"/>
    <w:rsid w:val="00C9579A"/>
    <w:rsid w:val="00C96B8D"/>
    <w:rsid w:val="00CA0197"/>
    <w:rsid w:val="00CA022F"/>
    <w:rsid w:val="00CA6036"/>
    <w:rsid w:val="00CA79C9"/>
    <w:rsid w:val="00CB2090"/>
    <w:rsid w:val="00CB24C4"/>
    <w:rsid w:val="00CB54FA"/>
    <w:rsid w:val="00CC076C"/>
    <w:rsid w:val="00CC131A"/>
    <w:rsid w:val="00CC3DA2"/>
    <w:rsid w:val="00CC6969"/>
    <w:rsid w:val="00CD0E91"/>
    <w:rsid w:val="00CD1777"/>
    <w:rsid w:val="00CD39CA"/>
    <w:rsid w:val="00CD59D9"/>
    <w:rsid w:val="00CD629F"/>
    <w:rsid w:val="00CD79D4"/>
    <w:rsid w:val="00CE1EB4"/>
    <w:rsid w:val="00CE20F5"/>
    <w:rsid w:val="00CE6886"/>
    <w:rsid w:val="00CE6CF8"/>
    <w:rsid w:val="00CF143B"/>
    <w:rsid w:val="00CF6C3A"/>
    <w:rsid w:val="00CF702D"/>
    <w:rsid w:val="00D004D8"/>
    <w:rsid w:val="00D006F8"/>
    <w:rsid w:val="00D07157"/>
    <w:rsid w:val="00D103B0"/>
    <w:rsid w:val="00D116CF"/>
    <w:rsid w:val="00D12189"/>
    <w:rsid w:val="00D12FC2"/>
    <w:rsid w:val="00D13033"/>
    <w:rsid w:val="00D14D18"/>
    <w:rsid w:val="00D16209"/>
    <w:rsid w:val="00D171AD"/>
    <w:rsid w:val="00D23045"/>
    <w:rsid w:val="00D23485"/>
    <w:rsid w:val="00D23DA1"/>
    <w:rsid w:val="00D24292"/>
    <w:rsid w:val="00D322BE"/>
    <w:rsid w:val="00D36D5F"/>
    <w:rsid w:val="00D4166E"/>
    <w:rsid w:val="00D4258D"/>
    <w:rsid w:val="00D44171"/>
    <w:rsid w:val="00D44F41"/>
    <w:rsid w:val="00D45348"/>
    <w:rsid w:val="00D46C23"/>
    <w:rsid w:val="00D53258"/>
    <w:rsid w:val="00D5510E"/>
    <w:rsid w:val="00D554A3"/>
    <w:rsid w:val="00D60CDC"/>
    <w:rsid w:val="00D64C9D"/>
    <w:rsid w:val="00D66F7B"/>
    <w:rsid w:val="00D7156C"/>
    <w:rsid w:val="00D719B9"/>
    <w:rsid w:val="00D72FED"/>
    <w:rsid w:val="00D7474E"/>
    <w:rsid w:val="00D816DF"/>
    <w:rsid w:val="00D84760"/>
    <w:rsid w:val="00D90BAC"/>
    <w:rsid w:val="00D91314"/>
    <w:rsid w:val="00D9153B"/>
    <w:rsid w:val="00D9364E"/>
    <w:rsid w:val="00D9457F"/>
    <w:rsid w:val="00DA3F41"/>
    <w:rsid w:val="00DA4B3A"/>
    <w:rsid w:val="00DA4BC9"/>
    <w:rsid w:val="00DB703A"/>
    <w:rsid w:val="00DC0AC9"/>
    <w:rsid w:val="00DC163F"/>
    <w:rsid w:val="00DC33D4"/>
    <w:rsid w:val="00DC4C7E"/>
    <w:rsid w:val="00DC60C9"/>
    <w:rsid w:val="00DD0810"/>
    <w:rsid w:val="00DD0F34"/>
    <w:rsid w:val="00DD5AC6"/>
    <w:rsid w:val="00DE4FB7"/>
    <w:rsid w:val="00DF17DC"/>
    <w:rsid w:val="00DF1C50"/>
    <w:rsid w:val="00DF1D9F"/>
    <w:rsid w:val="00DF4344"/>
    <w:rsid w:val="00DF7DE6"/>
    <w:rsid w:val="00E00A06"/>
    <w:rsid w:val="00E01897"/>
    <w:rsid w:val="00E0222E"/>
    <w:rsid w:val="00E04FE6"/>
    <w:rsid w:val="00E05295"/>
    <w:rsid w:val="00E1379D"/>
    <w:rsid w:val="00E143DC"/>
    <w:rsid w:val="00E22CA3"/>
    <w:rsid w:val="00E26E96"/>
    <w:rsid w:val="00E307F8"/>
    <w:rsid w:val="00E30ABD"/>
    <w:rsid w:val="00E32355"/>
    <w:rsid w:val="00E32860"/>
    <w:rsid w:val="00E34661"/>
    <w:rsid w:val="00E34A6E"/>
    <w:rsid w:val="00E35CDC"/>
    <w:rsid w:val="00E40E6E"/>
    <w:rsid w:val="00E41AC4"/>
    <w:rsid w:val="00E43504"/>
    <w:rsid w:val="00E477FB"/>
    <w:rsid w:val="00E51AB2"/>
    <w:rsid w:val="00E52762"/>
    <w:rsid w:val="00E53091"/>
    <w:rsid w:val="00E53336"/>
    <w:rsid w:val="00E535A1"/>
    <w:rsid w:val="00E56351"/>
    <w:rsid w:val="00E568B4"/>
    <w:rsid w:val="00E56F1A"/>
    <w:rsid w:val="00E65ABB"/>
    <w:rsid w:val="00E808AB"/>
    <w:rsid w:val="00E809A2"/>
    <w:rsid w:val="00E92BD3"/>
    <w:rsid w:val="00E9302F"/>
    <w:rsid w:val="00E93F01"/>
    <w:rsid w:val="00E954EB"/>
    <w:rsid w:val="00E96236"/>
    <w:rsid w:val="00EA2186"/>
    <w:rsid w:val="00EA54F9"/>
    <w:rsid w:val="00EB03AB"/>
    <w:rsid w:val="00EB107E"/>
    <w:rsid w:val="00EB1506"/>
    <w:rsid w:val="00EB5175"/>
    <w:rsid w:val="00EB5ECD"/>
    <w:rsid w:val="00EB6505"/>
    <w:rsid w:val="00EC0BBB"/>
    <w:rsid w:val="00EC6EEB"/>
    <w:rsid w:val="00EC7E7D"/>
    <w:rsid w:val="00ED0982"/>
    <w:rsid w:val="00ED0D18"/>
    <w:rsid w:val="00ED22CB"/>
    <w:rsid w:val="00ED3B76"/>
    <w:rsid w:val="00EE0097"/>
    <w:rsid w:val="00EE1AEB"/>
    <w:rsid w:val="00EE1BD1"/>
    <w:rsid w:val="00EE3496"/>
    <w:rsid w:val="00EE406D"/>
    <w:rsid w:val="00EE60F3"/>
    <w:rsid w:val="00EE707E"/>
    <w:rsid w:val="00EF1245"/>
    <w:rsid w:val="00EF14A7"/>
    <w:rsid w:val="00EF4198"/>
    <w:rsid w:val="00F00FDC"/>
    <w:rsid w:val="00F04B7A"/>
    <w:rsid w:val="00F05B36"/>
    <w:rsid w:val="00F077C6"/>
    <w:rsid w:val="00F1275C"/>
    <w:rsid w:val="00F13213"/>
    <w:rsid w:val="00F16C6D"/>
    <w:rsid w:val="00F20A02"/>
    <w:rsid w:val="00F23937"/>
    <w:rsid w:val="00F24454"/>
    <w:rsid w:val="00F25568"/>
    <w:rsid w:val="00F25D97"/>
    <w:rsid w:val="00F25DEE"/>
    <w:rsid w:val="00F27AAB"/>
    <w:rsid w:val="00F321A6"/>
    <w:rsid w:val="00F32B89"/>
    <w:rsid w:val="00F32FBB"/>
    <w:rsid w:val="00F37E59"/>
    <w:rsid w:val="00F45AE7"/>
    <w:rsid w:val="00F4735D"/>
    <w:rsid w:val="00F50244"/>
    <w:rsid w:val="00F50556"/>
    <w:rsid w:val="00F6097D"/>
    <w:rsid w:val="00F61FAC"/>
    <w:rsid w:val="00F621CE"/>
    <w:rsid w:val="00F63238"/>
    <w:rsid w:val="00F64058"/>
    <w:rsid w:val="00F70BA1"/>
    <w:rsid w:val="00F74AAD"/>
    <w:rsid w:val="00F83377"/>
    <w:rsid w:val="00F86430"/>
    <w:rsid w:val="00F91844"/>
    <w:rsid w:val="00F95147"/>
    <w:rsid w:val="00FA19CA"/>
    <w:rsid w:val="00FA3C28"/>
    <w:rsid w:val="00FA624C"/>
    <w:rsid w:val="00FA721F"/>
    <w:rsid w:val="00FB02F8"/>
    <w:rsid w:val="00FB2D74"/>
    <w:rsid w:val="00FB30AD"/>
    <w:rsid w:val="00FC004D"/>
    <w:rsid w:val="00FC0295"/>
    <w:rsid w:val="00FC3252"/>
    <w:rsid w:val="00FC358D"/>
    <w:rsid w:val="00FC3C24"/>
    <w:rsid w:val="00FC3FD9"/>
    <w:rsid w:val="00FC4BA2"/>
    <w:rsid w:val="00FC4D42"/>
    <w:rsid w:val="00FD08B4"/>
    <w:rsid w:val="00FD5261"/>
    <w:rsid w:val="00FE2251"/>
    <w:rsid w:val="00FE2FD7"/>
    <w:rsid w:val="00FE3EA9"/>
    <w:rsid w:val="00FE53F2"/>
    <w:rsid w:val="00FF027F"/>
    <w:rsid w:val="00FF488C"/>
    <w:rsid w:val="00FF4EDD"/>
    <w:rsid w:val="00FF635C"/>
    <w:rsid w:val="040B22E9"/>
    <w:rsid w:val="0540280A"/>
    <w:rsid w:val="05EEF8C4"/>
    <w:rsid w:val="0B0370CE"/>
    <w:rsid w:val="0F1FF59D"/>
    <w:rsid w:val="100DAE75"/>
    <w:rsid w:val="156282E4"/>
    <w:rsid w:val="1661A8A5"/>
    <w:rsid w:val="1C076A6F"/>
    <w:rsid w:val="1D36071B"/>
    <w:rsid w:val="1D5EA5DB"/>
    <w:rsid w:val="25A1AD24"/>
    <w:rsid w:val="26A0769B"/>
    <w:rsid w:val="29D50210"/>
    <w:rsid w:val="334EA2D3"/>
    <w:rsid w:val="3B7D56C2"/>
    <w:rsid w:val="3BC7FC04"/>
    <w:rsid w:val="3E7295D3"/>
    <w:rsid w:val="3FEDF7AB"/>
    <w:rsid w:val="40A495CC"/>
    <w:rsid w:val="40E33207"/>
    <w:rsid w:val="45CB6C9D"/>
    <w:rsid w:val="49155BE6"/>
    <w:rsid w:val="4DDB0015"/>
    <w:rsid w:val="51F541CA"/>
    <w:rsid w:val="56DC72F5"/>
    <w:rsid w:val="5F49BDA1"/>
    <w:rsid w:val="60F4C1AE"/>
    <w:rsid w:val="617E9F2A"/>
    <w:rsid w:val="61CF9856"/>
    <w:rsid w:val="64428D77"/>
    <w:rsid w:val="664E6E7C"/>
    <w:rsid w:val="670AB3A1"/>
    <w:rsid w:val="68D4FE64"/>
    <w:rsid w:val="6ACBE1FE"/>
    <w:rsid w:val="6CC79C46"/>
    <w:rsid w:val="729DB285"/>
    <w:rsid w:val="7660F5FB"/>
    <w:rsid w:val="771FB2D2"/>
    <w:rsid w:val="772B135A"/>
    <w:rsid w:val="79390C84"/>
    <w:rsid w:val="79B481CA"/>
    <w:rsid w:val="7A186039"/>
    <w:rsid w:val="7A384333"/>
    <w:rsid w:val="7AC48487"/>
    <w:rsid w:val="7C0B75F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A54F"/>
  <w15:chartTrackingRefBased/>
  <w15:docId w15:val="{1A13A14F-26FC-4C8F-B4BF-9D120040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FB"/>
    <w:pPr>
      <w:jc w:val="both"/>
    </w:pPr>
    <w:rPr>
      <w:rFonts w:ascii="Arial" w:hAnsi="Arial" w:cs="Arial"/>
      <w:sz w:val="22"/>
      <w:szCs w:val="20"/>
    </w:rPr>
  </w:style>
  <w:style w:type="paragraph" w:styleId="Heading1">
    <w:name w:val="heading 1"/>
    <w:basedOn w:val="Normal"/>
    <w:next w:val="Normal"/>
    <w:link w:val="Heading1Char"/>
    <w:uiPriority w:val="9"/>
    <w:qFormat/>
    <w:rsid w:val="00786E48"/>
    <w:pPr>
      <w:numPr>
        <w:numId w:val="13"/>
      </w:numPr>
      <w:spacing w:before="360" w:after="240" w:line="276" w:lineRule="auto"/>
      <w:outlineLvl w:val="0"/>
    </w:pPr>
    <w:rPr>
      <w:b/>
      <w:bCs/>
      <w:caps/>
      <w:szCs w:val="22"/>
    </w:rPr>
  </w:style>
  <w:style w:type="paragraph" w:styleId="Heading2">
    <w:name w:val="heading 2"/>
    <w:basedOn w:val="Normal"/>
    <w:next w:val="Normal"/>
    <w:link w:val="Heading2Char"/>
    <w:uiPriority w:val="9"/>
    <w:unhideWhenUsed/>
    <w:qFormat/>
    <w:rsid w:val="00A81630"/>
    <w:pPr>
      <w:numPr>
        <w:ilvl w:val="1"/>
        <w:numId w:val="13"/>
      </w:numPr>
      <w:spacing w:before="240" w:line="276" w:lineRule="auto"/>
      <w:outlineLvl w:val="1"/>
    </w:pPr>
    <w:rPr>
      <w:bCs/>
    </w:rPr>
  </w:style>
  <w:style w:type="paragraph" w:styleId="Heading3">
    <w:name w:val="heading 3"/>
    <w:basedOn w:val="Normal"/>
    <w:next w:val="Normal"/>
    <w:link w:val="Heading3Char"/>
    <w:uiPriority w:val="9"/>
    <w:unhideWhenUsed/>
    <w:qFormat/>
    <w:rsid w:val="002239F7"/>
    <w:pPr>
      <w:numPr>
        <w:ilvl w:val="2"/>
        <w:numId w:val="13"/>
      </w:numPr>
      <w:spacing w:before="240" w:line="276" w:lineRule="auto"/>
      <w:outlineLvl w:val="2"/>
    </w:pPr>
  </w:style>
  <w:style w:type="paragraph" w:styleId="Heading4">
    <w:name w:val="heading 4"/>
    <w:basedOn w:val="Normal"/>
    <w:next w:val="Normal"/>
    <w:link w:val="Heading4Char"/>
    <w:uiPriority w:val="9"/>
    <w:unhideWhenUsed/>
    <w:qFormat/>
    <w:rsid w:val="00AB658C"/>
    <w:pPr>
      <w:keepNext/>
      <w:keepLines/>
      <w:spacing w:line="276" w:lineRule="auto"/>
      <w:ind w:left="1559" w:hanging="567"/>
      <w:outlineLvl w:val="3"/>
    </w:pPr>
    <w:rPr>
      <w:rFonts w:eastAsiaTheme="majorEastAsia"/>
    </w:rPr>
  </w:style>
  <w:style w:type="paragraph" w:styleId="Heading5">
    <w:name w:val="heading 5"/>
    <w:basedOn w:val="Normal"/>
    <w:next w:val="Normal"/>
    <w:link w:val="Heading5Char"/>
    <w:uiPriority w:val="9"/>
    <w:semiHidden/>
    <w:unhideWhenUsed/>
    <w:qFormat/>
    <w:rsid w:val="00BF66C6"/>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66C6"/>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66C6"/>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66C6"/>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66C6"/>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589"/>
    <w:pPr>
      <w:tabs>
        <w:tab w:val="center" w:pos="4513"/>
        <w:tab w:val="right" w:pos="9026"/>
      </w:tabs>
    </w:pPr>
    <w:rPr>
      <w:sz w:val="18"/>
      <w:szCs w:val="18"/>
      <w:lang w:val="fr-CH"/>
    </w:rPr>
  </w:style>
  <w:style w:type="character" w:customStyle="1" w:styleId="HeaderChar">
    <w:name w:val="Header Char"/>
    <w:basedOn w:val="DefaultParagraphFont"/>
    <w:link w:val="Header"/>
    <w:uiPriority w:val="99"/>
    <w:rsid w:val="00587589"/>
    <w:rPr>
      <w:rFonts w:ascii="Arial" w:hAnsi="Arial" w:cs="Arial"/>
      <w:sz w:val="18"/>
      <w:szCs w:val="18"/>
      <w:lang w:val="fr-CH"/>
    </w:rPr>
  </w:style>
  <w:style w:type="paragraph" w:styleId="Footer">
    <w:name w:val="footer"/>
    <w:basedOn w:val="Header"/>
    <w:link w:val="FooterChar"/>
    <w:uiPriority w:val="99"/>
    <w:unhideWhenUsed/>
    <w:rsid w:val="004304A2"/>
  </w:style>
  <w:style w:type="character" w:customStyle="1" w:styleId="FooterChar">
    <w:name w:val="Footer Char"/>
    <w:basedOn w:val="DefaultParagraphFont"/>
    <w:link w:val="Footer"/>
    <w:uiPriority w:val="99"/>
    <w:rsid w:val="004304A2"/>
    <w:rPr>
      <w:rFonts w:ascii="Arial" w:hAnsi="Arial" w:cs="Arial"/>
      <w:sz w:val="18"/>
      <w:szCs w:val="18"/>
      <w:lang w:val="fr-CH"/>
    </w:rPr>
  </w:style>
  <w:style w:type="paragraph" w:styleId="ListParagraph">
    <w:name w:val="List Paragraph"/>
    <w:basedOn w:val="Sectionparagraph"/>
    <w:uiPriority w:val="34"/>
    <w:qFormat/>
    <w:rsid w:val="004A34FF"/>
    <w:pPr>
      <w:numPr>
        <w:ilvl w:val="0"/>
        <w:numId w:val="43"/>
      </w:numPr>
      <w:spacing w:before="120"/>
      <w:ind w:left="1451" w:hanging="357"/>
    </w:pPr>
  </w:style>
  <w:style w:type="character" w:customStyle="1" w:styleId="Heading1Char">
    <w:name w:val="Heading 1 Char"/>
    <w:basedOn w:val="DefaultParagraphFont"/>
    <w:link w:val="Heading1"/>
    <w:uiPriority w:val="9"/>
    <w:rsid w:val="00786E48"/>
    <w:rPr>
      <w:rFonts w:ascii="Arial" w:hAnsi="Arial" w:cs="Arial"/>
      <w:b/>
      <w:bCs/>
      <w:caps/>
      <w:sz w:val="22"/>
      <w:szCs w:val="22"/>
    </w:rPr>
  </w:style>
  <w:style w:type="numbering" w:customStyle="1" w:styleId="CurrentList1">
    <w:name w:val="Current List1"/>
    <w:uiPriority w:val="99"/>
    <w:rsid w:val="008C76A0"/>
    <w:pPr>
      <w:numPr>
        <w:numId w:val="1"/>
      </w:numPr>
    </w:pPr>
  </w:style>
  <w:style w:type="character" w:customStyle="1" w:styleId="Heading2Char">
    <w:name w:val="Heading 2 Char"/>
    <w:basedOn w:val="DefaultParagraphFont"/>
    <w:link w:val="Heading2"/>
    <w:uiPriority w:val="9"/>
    <w:rsid w:val="00A81630"/>
    <w:rPr>
      <w:rFonts w:ascii="Arial" w:hAnsi="Arial" w:cs="Arial"/>
      <w:bCs/>
      <w:sz w:val="22"/>
      <w:szCs w:val="20"/>
    </w:rPr>
  </w:style>
  <w:style w:type="character" w:customStyle="1" w:styleId="Heading3Char">
    <w:name w:val="Heading 3 Char"/>
    <w:basedOn w:val="DefaultParagraphFont"/>
    <w:link w:val="Heading3"/>
    <w:uiPriority w:val="9"/>
    <w:rsid w:val="002239F7"/>
    <w:rPr>
      <w:rFonts w:ascii="Arial" w:hAnsi="Arial" w:cs="Arial"/>
      <w:sz w:val="22"/>
      <w:szCs w:val="20"/>
    </w:rPr>
  </w:style>
  <w:style w:type="numbering" w:customStyle="1" w:styleId="CurrentList2">
    <w:name w:val="Current List2"/>
    <w:uiPriority w:val="99"/>
    <w:rsid w:val="008F2134"/>
    <w:pPr>
      <w:numPr>
        <w:numId w:val="2"/>
      </w:numPr>
    </w:pPr>
  </w:style>
  <w:style w:type="numbering" w:customStyle="1" w:styleId="CurrentList3">
    <w:name w:val="Current List3"/>
    <w:uiPriority w:val="99"/>
    <w:rsid w:val="008F2134"/>
    <w:pPr>
      <w:numPr>
        <w:numId w:val="3"/>
      </w:numPr>
    </w:pPr>
  </w:style>
  <w:style w:type="numbering" w:customStyle="1" w:styleId="CurrentList4">
    <w:name w:val="Current List4"/>
    <w:uiPriority w:val="99"/>
    <w:rsid w:val="008F2134"/>
    <w:pPr>
      <w:numPr>
        <w:numId w:val="4"/>
      </w:numPr>
    </w:pPr>
  </w:style>
  <w:style w:type="numbering" w:customStyle="1" w:styleId="CurrentList5">
    <w:name w:val="Current List5"/>
    <w:uiPriority w:val="99"/>
    <w:rsid w:val="00525DC4"/>
    <w:pPr>
      <w:numPr>
        <w:numId w:val="5"/>
      </w:numPr>
    </w:pPr>
  </w:style>
  <w:style w:type="numbering" w:customStyle="1" w:styleId="CurrentList6">
    <w:name w:val="Current List6"/>
    <w:uiPriority w:val="99"/>
    <w:rsid w:val="00525DC4"/>
    <w:pPr>
      <w:numPr>
        <w:numId w:val="6"/>
      </w:numPr>
    </w:pPr>
  </w:style>
  <w:style w:type="numbering" w:customStyle="1" w:styleId="CurrentList7">
    <w:name w:val="Current List7"/>
    <w:uiPriority w:val="99"/>
    <w:rsid w:val="00525DC4"/>
    <w:pPr>
      <w:numPr>
        <w:numId w:val="7"/>
      </w:numPr>
    </w:pPr>
  </w:style>
  <w:style w:type="numbering" w:customStyle="1" w:styleId="CurrentList8">
    <w:name w:val="Current List8"/>
    <w:uiPriority w:val="99"/>
    <w:rsid w:val="00525DC4"/>
    <w:pPr>
      <w:numPr>
        <w:numId w:val="8"/>
      </w:numPr>
    </w:pPr>
  </w:style>
  <w:style w:type="numbering" w:customStyle="1" w:styleId="CurrentList9">
    <w:name w:val="Current List9"/>
    <w:uiPriority w:val="99"/>
    <w:rsid w:val="00525DC4"/>
    <w:pPr>
      <w:numPr>
        <w:numId w:val="9"/>
      </w:numPr>
    </w:pPr>
  </w:style>
  <w:style w:type="numbering" w:customStyle="1" w:styleId="CurrentList10">
    <w:name w:val="Current List10"/>
    <w:uiPriority w:val="99"/>
    <w:rsid w:val="00525DC4"/>
    <w:pPr>
      <w:numPr>
        <w:numId w:val="10"/>
      </w:numPr>
    </w:pPr>
  </w:style>
  <w:style w:type="numbering" w:customStyle="1" w:styleId="CurrentList11">
    <w:name w:val="Current List11"/>
    <w:uiPriority w:val="99"/>
    <w:rsid w:val="00525DC4"/>
    <w:pPr>
      <w:numPr>
        <w:numId w:val="11"/>
      </w:numPr>
    </w:pPr>
  </w:style>
  <w:style w:type="numbering" w:customStyle="1" w:styleId="CurrentList12">
    <w:name w:val="Current List12"/>
    <w:uiPriority w:val="99"/>
    <w:rsid w:val="00525DC4"/>
    <w:pPr>
      <w:numPr>
        <w:numId w:val="12"/>
      </w:numPr>
    </w:pPr>
  </w:style>
  <w:style w:type="numbering" w:customStyle="1" w:styleId="CurrentList13">
    <w:name w:val="Current List13"/>
    <w:uiPriority w:val="99"/>
    <w:rsid w:val="00525DC4"/>
    <w:pPr>
      <w:numPr>
        <w:numId w:val="14"/>
      </w:numPr>
    </w:pPr>
  </w:style>
  <w:style w:type="numbering" w:customStyle="1" w:styleId="CurrentList14">
    <w:name w:val="Current List14"/>
    <w:uiPriority w:val="99"/>
    <w:rsid w:val="00525DC4"/>
    <w:pPr>
      <w:numPr>
        <w:numId w:val="15"/>
      </w:numPr>
    </w:pPr>
  </w:style>
  <w:style w:type="numbering" w:customStyle="1" w:styleId="CurrentList15">
    <w:name w:val="Current List15"/>
    <w:uiPriority w:val="99"/>
    <w:rsid w:val="00EF14A7"/>
    <w:pPr>
      <w:numPr>
        <w:numId w:val="16"/>
      </w:numPr>
    </w:pPr>
  </w:style>
  <w:style w:type="numbering" w:customStyle="1" w:styleId="CurrentList16">
    <w:name w:val="Current List16"/>
    <w:uiPriority w:val="99"/>
    <w:rsid w:val="00EF14A7"/>
    <w:pPr>
      <w:numPr>
        <w:numId w:val="17"/>
      </w:numPr>
    </w:pPr>
  </w:style>
  <w:style w:type="numbering" w:customStyle="1" w:styleId="CurrentList17">
    <w:name w:val="Current List17"/>
    <w:uiPriority w:val="99"/>
    <w:rsid w:val="00EF14A7"/>
    <w:pPr>
      <w:numPr>
        <w:numId w:val="18"/>
      </w:numPr>
    </w:pPr>
  </w:style>
  <w:style w:type="numbering" w:customStyle="1" w:styleId="CurrentList18">
    <w:name w:val="Current List18"/>
    <w:uiPriority w:val="99"/>
    <w:rsid w:val="002104E8"/>
    <w:pPr>
      <w:numPr>
        <w:numId w:val="19"/>
      </w:numPr>
    </w:pPr>
  </w:style>
  <w:style w:type="numbering" w:customStyle="1" w:styleId="CurrentList19">
    <w:name w:val="Current List19"/>
    <w:uiPriority w:val="99"/>
    <w:rsid w:val="002104E8"/>
    <w:pPr>
      <w:numPr>
        <w:numId w:val="20"/>
      </w:numPr>
    </w:pPr>
  </w:style>
  <w:style w:type="numbering" w:customStyle="1" w:styleId="CurrentList20">
    <w:name w:val="Current List20"/>
    <w:uiPriority w:val="99"/>
    <w:rsid w:val="002104E8"/>
    <w:pPr>
      <w:numPr>
        <w:numId w:val="21"/>
      </w:numPr>
    </w:pPr>
  </w:style>
  <w:style w:type="numbering" w:styleId="111111">
    <w:name w:val="Outline List 2"/>
    <w:basedOn w:val="NoList"/>
    <w:uiPriority w:val="99"/>
    <w:semiHidden/>
    <w:unhideWhenUsed/>
    <w:rsid w:val="0098222F"/>
    <w:pPr>
      <w:numPr>
        <w:numId w:val="22"/>
      </w:numPr>
    </w:pPr>
  </w:style>
  <w:style w:type="character" w:customStyle="1" w:styleId="Heading4Char">
    <w:name w:val="Heading 4 Char"/>
    <w:basedOn w:val="DefaultParagraphFont"/>
    <w:link w:val="Heading4"/>
    <w:uiPriority w:val="9"/>
    <w:rsid w:val="00AB658C"/>
    <w:rPr>
      <w:rFonts w:ascii="Arial" w:eastAsiaTheme="majorEastAsia" w:hAnsi="Arial" w:cs="Arial"/>
      <w:sz w:val="20"/>
      <w:szCs w:val="20"/>
      <w:lang w:val="en-US"/>
    </w:rPr>
  </w:style>
  <w:style w:type="character" w:customStyle="1" w:styleId="Heading5Char">
    <w:name w:val="Heading 5 Char"/>
    <w:basedOn w:val="DefaultParagraphFont"/>
    <w:link w:val="Heading5"/>
    <w:uiPriority w:val="9"/>
    <w:semiHidden/>
    <w:rsid w:val="00BF66C6"/>
    <w:rPr>
      <w:rFonts w:asciiTheme="majorHAnsi" w:eastAsiaTheme="majorEastAsia" w:hAnsiTheme="majorHAnsi" w:cstheme="majorBidi"/>
      <w:color w:val="2F5496" w:themeColor="accent1" w:themeShade="BF"/>
      <w:sz w:val="22"/>
      <w:szCs w:val="20"/>
    </w:rPr>
  </w:style>
  <w:style w:type="character" w:customStyle="1" w:styleId="Heading6Char">
    <w:name w:val="Heading 6 Char"/>
    <w:basedOn w:val="DefaultParagraphFont"/>
    <w:link w:val="Heading6"/>
    <w:uiPriority w:val="9"/>
    <w:semiHidden/>
    <w:rsid w:val="00BF66C6"/>
    <w:rPr>
      <w:rFonts w:asciiTheme="majorHAnsi" w:eastAsiaTheme="majorEastAsia" w:hAnsiTheme="majorHAnsi" w:cstheme="majorBidi"/>
      <w:color w:val="1F3763" w:themeColor="accent1" w:themeShade="7F"/>
      <w:sz w:val="22"/>
      <w:szCs w:val="20"/>
    </w:rPr>
  </w:style>
  <w:style w:type="character" w:customStyle="1" w:styleId="Heading7Char">
    <w:name w:val="Heading 7 Char"/>
    <w:basedOn w:val="DefaultParagraphFont"/>
    <w:link w:val="Heading7"/>
    <w:uiPriority w:val="9"/>
    <w:semiHidden/>
    <w:rsid w:val="00BF66C6"/>
    <w:rPr>
      <w:rFonts w:asciiTheme="majorHAnsi" w:eastAsiaTheme="majorEastAsia" w:hAnsiTheme="majorHAnsi" w:cstheme="majorBidi"/>
      <w:i/>
      <w:iCs/>
      <w:color w:val="1F3763" w:themeColor="accent1" w:themeShade="7F"/>
      <w:sz w:val="22"/>
      <w:szCs w:val="20"/>
    </w:rPr>
  </w:style>
  <w:style w:type="character" w:customStyle="1" w:styleId="Heading8Char">
    <w:name w:val="Heading 8 Char"/>
    <w:basedOn w:val="DefaultParagraphFont"/>
    <w:link w:val="Heading8"/>
    <w:uiPriority w:val="9"/>
    <w:semiHidden/>
    <w:rsid w:val="00BF66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66C6"/>
    <w:rPr>
      <w:rFonts w:asciiTheme="majorHAnsi" w:eastAsiaTheme="majorEastAsia" w:hAnsiTheme="majorHAnsi" w:cstheme="majorBidi"/>
      <w:i/>
      <w:iCs/>
      <w:color w:val="272727" w:themeColor="text1" w:themeTint="D8"/>
      <w:sz w:val="21"/>
      <w:szCs w:val="21"/>
    </w:rPr>
  </w:style>
  <w:style w:type="numbering" w:customStyle="1" w:styleId="CurrentList21">
    <w:name w:val="Current List21"/>
    <w:uiPriority w:val="99"/>
    <w:rsid w:val="00A3741D"/>
    <w:pPr>
      <w:numPr>
        <w:numId w:val="23"/>
      </w:numPr>
    </w:pPr>
  </w:style>
  <w:style w:type="numbering" w:customStyle="1" w:styleId="CurrentList22">
    <w:name w:val="Current List22"/>
    <w:uiPriority w:val="99"/>
    <w:rsid w:val="00A3741D"/>
    <w:pPr>
      <w:numPr>
        <w:numId w:val="24"/>
      </w:numPr>
    </w:pPr>
  </w:style>
  <w:style w:type="numbering" w:customStyle="1" w:styleId="CurrentList23">
    <w:name w:val="Current List23"/>
    <w:uiPriority w:val="99"/>
    <w:rsid w:val="008A5297"/>
    <w:pPr>
      <w:numPr>
        <w:numId w:val="25"/>
      </w:numPr>
    </w:pPr>
  </w:style>
  <w:style w:type="paragraph" w:styleId="TOC1">
    <w:name w:val="toc 1"/>
    <w:basedOn w:val="Normal"/>
    <w:next w:val="Normal"/>
    <w:autoRedefine/>
    <w:uiPriority w:val="39"/>
    <w:unhideWhenUsed/>
    <w:rsid w:val="00EA54F9"/>
    <w:pPr>
      <w:tabs>
        <w:tab w:val="left" w:pos="480"/>
        <w:tab w:val="right" w:leader="dot" w:pos="9016"/>
      </w:tabs>
      <w:spacing w:before="120" w:after="120" w:line="360" w:lineRule="auto"/>
    </w:pPr>
    <w:rPr>
      <w:noProof/>
      <w:szCs w:val="22"/>
    </w:rPr>
  </w:style>
  <w:style w:type="character" w:styleId="Hyperlink">
    <w:name w:val="Hyperlink"/>
    <w:basedOn w:val="DefaultParagraphFont"/>
    <w:uiPriority w:val="99"/>
    <w:unhideWhenUsed/>
    <w:rsid w:val="009F4735"/>
    <w:rPr>
      <w:color w:val="auto"/>
      <w:u w:val="none"/>
    </w:rPr>
  </w:style>
  <w:style w:type="paragraph" w:styleId="TOCHeading">
    <w:name w:val="TOC Heading"/>
    <w:basedOn w:val="Heading1"/>
    <w:next w:val="Normal"/>
    <w:uiPriority w:val="39"/>
    <w:unhideWhenUsed/>
    <w:qFormat/>
    <w:rsid w:val="00350BFD"/>
    <w:pPr>
      <w:keepNext/>
      <w:keepLines/>
      <w:numPr>
        <w:numId w:val="0"/>
      </w:numPr>
      <w:pBdr>
        <w:bottom w:val="single" w:sz="4" w:space="1" w:color="BFBFBF" w:themeColor="background1" w:themeShade="BF"/>
      </w:pBdr>
      <w:spacing w:before="0" w:after="0" w:line="320" w:lineRule="atLeast"/>
      <w:outlineLvl w:val="9"/>
    </w:pPr>
    <w:rPr>
      <w:rFonts w:eastAsiaTheme="majorEastAsia"/>
    </w:rPr>
  </w:style>
  <w:style w:type="paragraph" w:styleId="TOC2">
    <w:name w:val="toc 2"/>
    <w:basedOn w:val="Normal"/>
    <w:next w:val="Normal"/>
    <w:autoRedefine/>
    <w:uiPriority w:val="39"/>
    <w:unhideWhenUsed/>
    <w:rsid w:val="0068382F"/>
    <w:pPr>
      <w:tabs>
        <w:tab w:val="left" w:pos="1363"/>
      </w:tabs>
      <w:spacing w:after="60" w:line="22" w:lineRule="atLeast"/>
    </w:pPr>
    <w:rPr>
      <w:i/>
      <w:iCs/>
    </w:rPr>
  </w:style>
  <w:style w:type="paragraph" w:styleId="TOC3">
    <w:name w:val="toc 3"/>
    <w:basedOn w:val="Normal"/>
    <w:next w:val="Normal"/>
    <w:autoRedefine/>
    <w:uiPriority w:val="39"/>
    <w:unhideWhenUsed/>
    <w:rsid w:val="00EB5175"/>
    <w:pPr>
      <w:ind w:left="480"/>
    </w:pPr>
    <w:rPr>
      <w:rFonts w:cstheme="minorHAnsi"/>
      <w:i/>
      <w:iCs/>
    </w:rPr>
  </w:style>
  <w:style w:type="paragraph" w:styleId="TOC4">
    <w:name w:val="toc 4"/>
    <w:basedOn w:val="Normal"/>
    <w:next w:val="Normal"/>
    <w:autoRedefine/>
    <w:uiPriority w:val="39"/>
    <w:unhideWhenUsed/>
    <w:rsid w:val="00EB5175"/>
    <w:pPr>
      <w:ind w:left="720"/>
    </w:pPr>
    <w:rPr>
      <w:rFonts w:cstheme="minorHAnsi"/>
      <w:sz w:val="18"/>
      <w:szCs w:val="18"/>
    </w:rPr>
  </w:style>
  <w:style w:type="paragraph" w:styleId="TOC5">
    <w:name w:val="toc 5"/>
    <w:basedOn w:val="Normal"/>
    <w:next w:val="Normal"/>
    <w:autoRedefine/>
    <w:uiPriority w:val="39"/>
    <w:unhideWhenUsed/>
    <w:rsid w:val="00EB5175"/>
    <w:pPr>
      <w:ind w:left="960"/>
    </w:pPr>
    <w:rPr>
      <w:rFonts w:cstheme="minorHAnsi"/>
      <w:sz w:val="18"/>
      <w:szCs w:val="18"/>
    </w:rPr>
  </w:style>
  <w:style w:type="paragraph" w:styleId="TOC6">
    <w:name w:val="toc 6"/>
    <w:basedOn w:val="Normal"/>
    <w:next w:val="Normal"/>
    <w:autoRedefine/>
    <w:uiPriority w:val="39"/>
    <w:unhideWhenUsed/>
    <w:rsid w:val="00EB5175"/>
    <w:pPr>
      <w:ind w:left="1200"/>
    </w:pPr>
    <w:rPr>
      <w:rFonts w:cstheme="minorHAnsi"/>
      <w:sz w:val="18"/>
      <w:szCs w:val="18"/>
    </w:rPr>
  </w:style>
  <w:style w:type="paragraph" w:styleId="TOC7">
    <w:name w:val="toc 7"/>
    <w:basedOn w:val="Normal"/>
    <w:next w:val="Normal"/>
    <w:autoRedefine/>
    <w:uiPriority w:val="39"/>
    <w:unhideWhenUsed/>
    <w:rsid w:val="00EB5175"/>
    <w:pPr>
      <w:ind w:left="1440"/>
    </w:pPr>
    <w:rPr>
      <w:rFonts w:cstheme="minorHAnsi"/>
      <w:sz w:val="18"/>
      <w:szCs w:val="18"/>
    </w:rPr>
  </w:style>
  <w:style w:type="paragraph" w:styleId="TOC8">
    <w:name w:val="toc 8"/>
    <w:basedOn w:val="Normal"/>
    <w:next w:val="Normal"/>
    <w:autoRedefine/>
    <w:uiPriority w:val="39"/>
    <w:unhideWhenUsed/>
    <w:rsid w:val="00EB5175"/>
    <w:pPr>
      <w:ind w:left="1680"/>
    </w:pPr>
    <w:rPr>
      <w:rFonts w:cstheme="minorHAnsi"/>
      <w:sz w:val="18"/>
      <w:szCs w:val="18"/>
    </w:rPr>
  </w:style>
  <w:style w:type="paragraph" w:styleId="TOC9">
    <w:name w:val="toc 9"/>
    <w:basedOn w:val="Normal"/>
    <w:next w:val="Normal"/>
    <w:autoRedefine/>
    <w:uiPriority w:val="39"/>
    <w:unhideWhenUsed/>
    <w:rsid w:val="00EB5175"/>
    <w:pPr>
      <w:ind w:left="1920"/>
    </w:pPr>
    <w:rPr>
      <w:rFonts w:cstheme="minorHAnsi"/>
      <w:sz w:val="18"/>
      <w:szCs w:val="18"/>
    </w:rPr>
  </w:style>
  <w:style w:type="paragraph" w:styleId="Index1">
    <w:name w:val="index 1"/>
    <w:basedOn w:val="Normal"/>
    <w:next w:val="Normal"/>
    <w:autoRedefine/>
    <w:uiPriority w:val="99"/>
    <w:unhideWhenUsed/>
    <w:rsid w:val="00CD629F"/>
    <w:pPr>
      <w:tabs>
        <w:tab w:val="right" w:leader="dot" w:pos="4143"/>
      </w:tabs>
      <w:spacing w:after="60" w:line="259" w:lineRule="auto"/>
      <w:ind w:left="221" w:hanging="221"/>
    </w:pPr>
    <w:rPr>
      <w:rFonts w:cs="Calibri (Body)"/>
      <w:noProof/>
      <w:lang w:val="en-GB"/>
    </w:rPr>
  </w:style>
  <w:style w:type="paragraph" w:styleId="Index2">
    <w:name w:val="index 2"/>
    <w:basedOn w:val="Normal"/>
    <w:next w:val="Normal"/>
    <w:autoRedefine/>
    <w:uiPriority w:val="99"/>
    <w:unhideWhenUsed/>
    <w:rsid w:val="008B5FDD"/>
    <w:pPr>
      <w:ind w:left="480" w:hanging="240"/>
    </w:pPr>
    <w:rPr>
      <w:rFonts w:cstheme="minorHAnsi"/>
    </w:rPr>
  </w:style>
  <w:style w:type="paragraph" w:styleId="Index3">
    <w:name w:val="index 3"/>
    <w:basedOn w:val="Normal"/>
    <w:next w:val="Normal"/>
    <w:autoRedefine/>
    <w:uiPriority w:val="99"/>
    <w:unhideWhenUsed/>
    <w:rsid w:val="008B5FDD"/>
    <w:pPr>
      <w:ind w:left="720" w:hanging="240"/>
    </w:pPr>
    <w:rPr>
      <w:rFonts w:cstheme="minorHAnsi"/>
    </w:rPr>
  </w:style>
  <w:style w:type="paragraph" w:styleId="Index4">
    <w:name w:val="index 4"/>
    <w:basedOn w:val="Normal"/>
    <w:next w:val="Normal"/>
    <w:autoRedefine/>
    <w:uiPriority w:val="99"/>
    <w:unhideWhenUsed/>
    <w:rsid w:val="008B5FDD"/>
    <w:pPr>
      <w:ind w:left="960" w:hanging="240"/>
    </w:pPr>
    <w:rPr>
      <w:rFonts w:cstheme="minorHAnsi"/>
    </w:rPr>
  </w:style>
  <w:style w:type="paragraph" w:styleId="Index5">
    <w:name w:val="index 5"/>
    <w:basedOn w:val="Normal"/>
    <w:next w:val="Normal"/>
    <w:autoRedefine/>
    <w:uiPriority w:val="99"/>
    <w:unhideWhenUsed/>
    <w:rsid w:val="008B5FDD"/>
    <w:pPr>
      <w:ind w:left="1200" w:hanging="240"/>
    </w:pPr>
    <w:rPr>
      <w:rFonts w:cstheme="minorHAnsi"/>
    </w:rPr>
  </w:style>
  <w:style w:type="paragraph" w:styleId="Index6">
    <w:name w:val="index 6"/>
    <w:basedOn w:val="Normal"/>
    <w:next w:val="Normal"/>
    <w:autoRedefine/>
    <w:uiPriority w:val="99"/>
    <w:unhideWhenUsed/>
    <w:rsid w:val="008B5FDD"/>
    <w:pPr>
      <w:ind w:left="1440" w:hanging="240"/>
    </w:pPr>
    <w:rPr>
      <w:rFonts w:cstheme="minorHAnsi"/>
    </w:rPr>
  </w:style>
  <w:style w:type="paragraph" w:styleId="Index7">
    <w:name w:val="index 7"/>
    <w:basedOn w:val="Normal"/>
    <w:next w:val="Normal"/>
    <w:autoRedefine/>
    <w:uiPriority w:val="99"/>
    <w:unhideWhenUsed/>
    <w:rsid w:val="008B5FDD"/>
    <w:pPr>
      <w:ind w:left="1680" w:hanging="240"/>
    </w:pPr>
    <w:rPr>
      <w:rFonts w:cstheme="minorHAnsi"/>
    </w:rPr>
  </w:style>
  <w:style w:type="paragraph" w:styleId="Index8">
    <w:name w:val="index 8"/>
    <w:basedOn w:val="Normal"/>
    <w:next w:val="Normal"/>
    <w:autoRedefine/>
    <w:uiPriority w:val="99"/>
    <w:unhideWhenUsed/>
    <w:rsid w:val="008B5FDD"/>
    <w:pPr>
      <w:ind w:left="1920" w:hanging="240"/>
    </w:pPr>
    <w:rPr>
      <w:rFonts w:cstheme="minorHAnsi"/>
    </w:rPr>
  </w:style>
  <w:style w:type="paragraph" w:styleId="Index9">
    <w:name w:val="index 9"/>
    <w:basedOn w:val="Normal"/>
    <w:next w:val="Normal"/>
    <w:autoRedefine/>
    <w:uiPriority w:val="99"/>
    <w:unhideWhenUsed/>
    <w:rsid w:val="008B5FDD"/>
    <w:pPr>
      <w:ind w:left="2160" w:hanging="240"/>
    </w:pPr>
    <w:rPr>
      <w:rFonts w:cstheme="minorHAnsi"/>
    </w:rPr>
  </w:style>
  <w:style w:type="paragraph" w:styleId="IndexHeading">
    <w:name w:val="index heading"/>
    <w:basedOn w:val="Normal"/>
    <w:next w:val="Index1"/>
    <w:uiPriority w:val="99"/>
    <w:unhideWhenUsed/>
    <w:rsid w:val="001923C7"/>
    <w:pPr>
      <w:keepNext/>
      <w:tabs>
        <w:tab w:val="right" w:leader="dot" w:pos="4143"/>
      </w:tabs>
    </w:pPr>
    <w:rPr>
      <w:rFonts w:cstheme="minorHAnsi"/>
      <w:noProof/>
      <w:lang w:val="en-GB"/>
    </w:rPr>
  </w:style>
  <w:style w:type="paragraph" w:customStyle="1" w:styleId="Paragraphe">
    <w:name w:val="Paragraphe"/>
    <w:basedOn w:val="Normal"/>
    <w:link w:val="ParagrapheChar"/>
    <w:qFormat/>
    <w:rsid w:val="009D06FB"/>
    <w:pPr>
      <w:pBdr>
        <w:top w:val="none" w:sz="4" w:space="0" w:color="000000"/>
        <w:left w:val="none" w:sz="4" w:space="0" w:color="000000"/>
        <w:bottom w:val="none" w:sz="4" w:space="0" w:color="000000"/>
        <w:right w:val="none" w:sz="4" w:space="0" w:color="000000"/>
        <w:between w:val="none" w:sz="4" w:space="0" w:color="000000"/>
      </w:pBdr>
      <w:tabs>
        <w:tab w:val="left" w:pos="851"/>
      </w:tabs>
      <w:spacing w:before="120" w:after="120" w:line="276" w:lineRule="auto"/>
    </w:pPr>
    <w:rPr>
      <w:rFonts w:eastAsia="Times New Roman"/>
      <w:bCs/>
      <w:i/>
      <w:iCs/>
      <w:kern w:val="0"/>
      <w:sz w:val="21"/>
      <w:szCs w:val="21"/>
      <w:lang w:val="en-GB" w:eastAsia="fr-FR"/>
      <w14:ligatures w14:val="none"/>
    </w:rPr>
  </w:style>
  <w:style w:type="character" w:customStyle="1" w:styleId="ParagrapheChar">
    <w:name w:val="Paragraphe Char"/>
    <w:basedOn w:val="DefaultParagraphFont"/>
    <w:link w:val="Paragraphe"/>
    <w:rsid w:val="009D06FB"/>
    <w:rPr>
      <w:rFonts w:ascii="Arial" w:eastAsia="Times New Roman" w:hAnsi="Arial" w:cs="Arial"/>
      <w:bCs/>
      <w:i/>
      <w:iCs/>
      <w:kern w:val="0"/>
      <w:sz w:val="21"/>
      <w:szCs w:val="21"/>
      <w:lang w:val="en-GB" w:eastAsia="fr-FR"/>
      <w14:ligatures w14:val="none"/>
    </w:rPr>
  </w:style>
  <w:style w:type="paragraph" w:customStyle="1" w:styleId="AppendixTitle">
    <w:name w:val="Appendix Title"/>
    <w:basedOn w:val="Normal"/>
    <w:qFormat/>
    <w:rsid w:val="004719BF"/>
    <w:pPr>
      <w:pBdr>
        <w:top w:val="none" w:sz="4" w:space="0" w:color="000000"/>
        <w:left w:val="none" w:sz="4" w:space="0" w:color="000000"/>
        <w:bottom w:val="single" w:sz="4" w:space="1" w:color="FFE599" w:themeColor="accent4" w:themeTint="66"/>
        <w:right w:val="none" w:sz="4" w:space="0" w:color="000000"/>
        <w:between w:val="none" w:sz="4" w:space="0" w:color="000000"/>
      </w:pBdr>
      <w:spacing w:line="320" w:lineRule="atLeast"/>
    </w:pPr>
    <w:rPr>
      <w:rFonts w:eastAsia="Times New Roman"/>
      <w:b/>
      <w:color w:val="000000"/>
      <w:kern w:val="0"/>
      <w:lang w:eastAsia="fr-FR"/>
      <w14:ligatures w14:val="none"/>
    </w:rPr>
  </w:style>
  <w:style w:type="table" w:customStyle="1" w:styleId="Grilledutableau1">
    <w:name w:val="Grille du tableau1"/>
    <w:basedOn w:val="TableNormal"/>
    <w:next w:val="TableGrid"/>
    <w:uiPriority w:val="39"/>
    <w:rsid w:val="00BA686C"/>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Times New Roman"/>
      <w:kern w:val="0"/>
      <w:sz w:val="22"/>
      <w:szCs w:val="22"/>
      <w:lang w:val="fr-CH"/>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au">
    <w:name w:val="Tableau"/>
    <w:basedOn w:val="Normal"/>
    <w:qFormat/>
    <w:rsid w:val="009D06FB"/>
    <w:pPr>
      <w:pBdr>
        <w:top w:val="none" w:sz="4" w:space="0" w:color="000000"/>
        <w:left w:val="none" w:sz="4" w:space="0" w:color="000000"/>
        <w:bottom w:val="none" w:sz="4" w:space="0" w:color="000000"/>
        <w:right w:val="none" w:sz="4" w:space="0" w:color="000000"/>
        <w:between w:val="none" w:sz="4" w:space="0" w:color="000000"/>
      </w:pBdr>
      <w:spacing w:before="120" w:after="120" w:line="259" w:lineRule="auto"/>
    </w:pPr>
    <w:rPr>
      <w:rFonts w:eastAsia="Times New Roman"/>
      <w:kern w:val="0"/>
      <w:lang w:val="en-GB" w:eastAsia="fr-FR"/>
      <w14:ligatures w14:val="none"/>
    </w:rPr>
  </w:style>
  <w:style w:type="table" w:styleId="TableGrid">
    <w:name w:val="Table Grid"/>
    <w:basedOn w:val="TableNormal"/>
    <w:uiPriority w:val="39"/>
    <w:rsid w:val="00BA6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BE19BD"/>
    <w:rPr>
      <w:color w:val="605E5C"/>
      <w:shd w:val="clear" w:color="auto" w:fill="E1DFDD"/>
    </w:rPr>
  </w:style>
  <w:style w:type="paragraph" w:customStyle="1" w:styleId="TitreExhibit">
    <w:name w:val="Titre Exhibit"/>
    <w:basedOn w:val="Normal"/>
    <w:qFormat/>
    <w:rsid w:val="00111B57"/>
    <w:pPr>
      <w:numPr>
        <w:numId w:val="89"/>
      </w:numPr>
      <w:spacing w:before="120" w:after="120"/>
      <w:ind w:left="0"/>
    </w:pPr>
    <w:rPr>
      <w:b/>
      <w:bCs/>
      <w:szCs w:val="15"/>
    </w:rPr>
  </w:style>
  <w:style w:type="paragraph" w:customStyle="1" w:styleId="Normalcontratangl">
    <w:name w:val="Normal contrat angl"/>
    <w:rsid w:val="00642312"/>
    <w:pPr>
      <w:pBdr>
        <w:top w:val="none" w:sz="4" w:space="0" w:color="000000"/>
        <w:left w:val="none" w:sz="4" w:space="0" w:color="000000"/>
        <w:bottom w:val="none" w:sz="4" w:space="0" w:color="000000"/>
        <w:right w:val="none" w:sz="4" w:space="0" w:color="000000"/>
        <w:between w:val="none" w:sz="4" w:space="0" w:color="000000"/>
      </w:pBdr>
      <w:spacing w:line="320" w:lineRule="atLeast"/>
      <w:jc w:val="both"/>
    </w:pPr>
    <w:rPr>
      <w:rFonts w:ascii="Times New Roman" w:eastAsia="Times New Roman" w:hAnsi="Times New Roman" w:cs="Times New Roman"/>
      <w:kern w:val="0"/>
      <w:szCs w:val="20"/>
      <w:lang w:eastAsia="fr-FR"/>
      <w14:ligatures w14:val="none"/>
    </w:rPr>
  </w:style>
  <w:style w:type="paragraph" w:customStyle="1" w:styleId="Style4tableau">
    <w:name w:val="Style4 (tableau)"/>
    <w:basedOn w:val="Normal"/>
    <w:qFormat/>
    <w:rsid w:val="00DA4B3A"/>
    <w:pPr>
      <w:pBdr>
        <w:top w:val="none" w:sz="4" w:space="0" w:color="000000"/>
        <w:left w:val="none" w:sz="4" w:space="0" w:color="000000"/>
        <w:bottom w:val="none" w:sz="4" w:space="0" w:color="000000"/>
        <w:right w:val="none" w:sz="4" w:space="0" w:color="000000"/>
        <w:between w:val="none" w:sz="4" w:space="0" w:color="000000"/>
      </w:pBdr>
      <w:spacing w:before="120" w:after="120" w:line="259" w:lineRule="auto"/>
    </w:pPr>
    <w:rPr>
      <w:rFonts w:eastAsia="Times New Roman" w:cs="Times New Roman"/>
      <w:kern w:val="0"/>
      <w:lang w:val="en-GB" w:eastAsia="fr-FR"/>
      <w14:ligatures w14:val="none"/>
    </w:rPr>
  </w:style>
  <w:style w:type="paragraph" w:customStyle="1" w:styleId="Titredetableau">
    <w:name w:val="Titre de tableau"/>
    <w:basedOn w:val="Normal"/>
    <w:qFormat/>
    <w:rsid w:val="00BC72A8"/>
    <w:pPr>
      <w:numPr>
        <w:numId w:val="26"/>
      </w:numPr>
      <w:pBdr>
        <w:top w:val="none" w:sz="4" w:space="0" w:color="000000"/>
        <w:left w:val="none" w:sz="4" w:space="0" w:color="000000"/>
        <w:bottom w:val="none" w:sz="4" w:space="0" w:color="000000"/>
        <w:right w:val="none" w:sz="4" w:space="0" w:color="000000"/>
        <w:between w:val="none" w:sz="4" w:space="0" w:color="000000"/>
      </w:pBdr>
      <w:shd w:val="clear" w:color="auto" w:fill="D9D9D9" w:themeFill="background1" w:themeFillShade="D9"/>
      <w:tabs>
        <w:tab w:val="left" w:pos="851"/>
      </w:tabs>
      <w:spacing w:before="240" w:after="120" w:line="276" w:lineRule="auto"/>
      <w:ind w:left="567" w:hanging="567"/>
    </w:pPr>
    <w:rPr>
      <w:rFonts w:eastAsia="Times New Roman"/>
      <w:b/>
      <w:kern w:val="0"/>
      <w:lang w:eastAsia="fr-FR"/>
      <w14:ligatures w14:val="none"/>
    </w:rPr>
  </w:style>
  <w:style w:type="paragraph" w:customStyle="1" w:styleId="Sectiontitle">
    <w:name w:val="Section title"/>
    <w:basedOn w:val="Normal"/>
    <w:next w:val="Normal"/>
    <w:qFormat/>
    <w:rsid w:val="0051352F"/>
    <w:pPr>
      <w:keepNext/>
      <w:numPr>
        <w:numId w:val="27"/>
      </w:numPr>
      <w:pBdr>
        <w:top w:val="none" w:sz="4" w:space="0" w:color="000000"/>
        <w:left w:val="none" w:sz="4" w:space="0" w:color="000000"/>
        <w:bottom w:val="none" w:sz="4" w:space="0" w:color="000000"/>
        <w:right w:val="none" w:sz="4" w:space="0" w:color="000000"/>
        <w:between w:val="none" w:sz="4" w:space="0" w:color="000000"/>
      </w:pBdr>
      <w:spacing w:before="480" w:after="240" w:line="276" w:lineRule="auto"/>
      <w:ind w:left="720" w:hanging="360"/>
      <w:outlineLvl w:val="0"/>
    </w:pPr>
    <w:rPr>
      <w:rFonts w:eastAsia="Times New Roman"/>
      <w:b/>
      <w:caps/>
      <w:kern w:val="0"/>
      <w:lang w:eastAsia="fr-FR"/>
      <w14:ligatures w14:val="none"/>
    </w:rPr>
  </w:style>
  <w:style w:type="paragraph" w:customStyle="1" w:styleId="Sectionparagraph">
    <w:name w:val="Section paragraph"/>
    <w:basedOn w:val="Normal"/>
    <w:link w:val="SectionparagraphCar"/>
    <w:qFormat/>
    <w:rsid w:val="0051352F"/>
    <w:pPr>
      <w:numPr>
        <w:ilvl w:val="1"/>
        <w:numId w:val="27"/>
      </w:numPr>
      <w:pBdr>
        <w:top w:val="none" w:sz="4" w:space="0" w:color="000000"/>
        <w:left w:val="none" w:sz="4" w:space="0" w:color="000000"/>
        <w:bottom w:val="none" w:sz="4" w:space="0" w:color="000000"/>
        <w:right w:val="none" w:sz="4" w:space="0" w:color="000000"/>
        <w:between w:val="none" w:sz="4" w:space="0" w:color="000000"/>
      </w:pBdr>
      <w:tabs>
        <w:tab w:val="left" w:pos="851"/>
      </w:tabs>
      <w:spacing w:before="240" w:line="276" w:lineRule="auto"/>
    </w:pPr>
    <w:rPr>
      <w:rFonts w:eastAsia="Times New Roman"/>
      <w:bCs/>
      <w:kern w:val="0"/>
      <w:lang w:val="en-GB" w:eastAsia="fr-FR"/>
      <w14:ligatures w14:val="none"/>
    </w:rPr>
  </w:style>
  <w:style w:type="paragraph" w:customStyle="1" w:styleId="Letterlist">
    <w:name w:val="Letter list"/>
    <w:basedOn w:val="Normal"/>
    <w:link w:val="LetterlistCar"/>
    <w:qFormat/>
    <w:rsid w:val="00921949"/>
    <w:pPr>
      <w:numPr>
        <w:ilvl w:val="2"/>
        <w:numId w:val="27"/>
      </w:numPr>
      <w:pBdr>
        <w:top w:val="none" w:sz="4" w:space="0" w:color="000000"/>
        <w:left w:val="none" w:sz="4" w:space="0" w:color="000000"/>
        <w:bottom w:val="none" w:sz="4" w:space="0" w:color="000000"/>
        <w:right w:val="none" w:sz="4" w:space="0" w:color="000000"/>
        <w:between w:val="none" w:sz="4" w:space="0" w:color="000000"/>
      </w:pBdr>
      <w:tabs>
        <w:tab w:val="left" w:pos="1848"/>
      </w:tabs>
      <w:spacing w:before="120" w:after="120" w:line="276" w:lineRule="auto"/>
      <w:ind w:left="1417" w:hanging="425"/>
    </w:pPr>
    <w:rPr>
      <w:rFonts w:eastAsia="Times New Roman"/>
      <w:kern w:val="0"/>
      <w:lang w:val="en-GB" w:eastAsia="fr-FR"/>
      <w14:ligatures w14:val="none"/>
    </w:rPr>
  </w:style>
  <w:style w:type="character" w:customStyle="1" w:styleId="LetterlistCar">
    <w:name w:val="Letter list Car"/>
    <w:basedOn w:val="DefaultParagraphFont"/>
    <w:link w:val="Letterlist"/>
    <w:rsid w:val="00921949"/>
    <w:rPr>
      <w:rFonts w:ascii="Arial" w:eastAsia="Times New Roman" w:hAnsi="Arial" w:cs="Arial"/>
      <w:kern w:val="0"/>
      <w:sz w:val="22"/>
      <w:szCs w:val="20"/>
      <w:lang w:val="en-GB" w:eastAsia="fr-FR"/>
      <w14:ligatures w14:val="none"/>
    </w:rPr>
  </w:style>
  <w:style w:type="paragraph" w:customStyle="1" w:styleId="TitreDTUA">
    <w:name w:val="Titre DTUA"/>
    <w:basedOn w:val="ListParagraph"/>
    <w:qFormat/>
    <w:rsid w:val="001C3628"/>
    <w:pPr>
      <w:numPr>
        <w:numId w:val="68"/>
      </w:numPr>
      <w:spacing w:before="240" w:after="240"/>
    </w:pPr>
    <w:rPr>
      <w:b/>
      <w:bCs w:val="0"/>
      <w:lang w:val="en-US"/>
    </w:rPr>
  </w:style>
  <w:style w:type="paragraph" w:customStyle="1" w:styleId="SectionDTUA">
    <w:name w:val="Section DTUA"/>
    <w:basedOn w:val="Paragraphe"/>
    <w:qFormat/>
    <w:rsid w:val="003307A9"/>
    <w:pPr>
      <w:numPr>
        <w:numId w:val="41"/>
      </w:numPr>
      <w:spacing w:before="240"/>
    </w:pPr>
    <w:rPr>
      <w:i w:val="0"/>
      <w:iCs w:val="0"/>
    </w:rPr>
  </w:style>
  <w:style w:type="numbering" w:customStyle="1" w:styleId="CurrentList24">
    <w:name w:val="Current List24"/>
    <w:uiPriority w:val="99"/>
    <w:rsid w:val="00BA507E"/>
    <w:pPr>
      <w:numPr>
        <w:numId w:val="28"/>
      </w:numPr>
    </w:pPr>
  </w:style>
  <w:style w:type="character" w:customStyle="1" w:styleId="SectionparagraphCar">
    <w:name w:val="Section paragraph Car"/>
    <w:basedOn w:val="DefaultParagraphFont"/>
    <w:link w:val="Sectionparagraph"/>
    <w:rsid w:val="00F37E59"/>
    <w:rPr>
      <w:rFonts w:ascii="Arial" w:eastAsia="Times New Roman" w:hAnsi="Arial" w:cs="Arial"/>
      <w:bCs/>
      <w:kern w:val="0"/>
      <w:sz w:val="22"/>
      <w:szCs w:val="20"/>
      <w:lang w:val="en-GB" w:eastAsia="fr-FR"/>
      <w14:ligatures w14:val="none"/>
    </w:rPr>
  </w:style>
  <w:style w:type="paragraph" w:customStyle="1" w:styleId="Style1">
    <w:name w:val="Style1"/>
    <w:basedOn w:val="ListParagraph"/>
    <w:link w:val="Style1Char"/>
    <w:qFormat/>
    <w:rsid w:val="00AB658C"/>
    <w:pPr>
      <w:numPr>
        <w:numId w:val="29"/>
      </w:numPr>
    </w:pPr>
    <w:rPr>
      <w:rFonts w:eastAsia="Calibri" w:cs="Calibri"/>
      <w:color w:val="000000" w:themeColor="text1"/>
      <w:szCs w:val="22"/>
      <w:lang w:val="en-US"/>
    </w:rPr>
  </w:style>
  <w:style w:type="character" w:customStyle="1" w:styleId="Style1Char">
    <w:name w:val="Style1 Char"/>
    <w:basedOn w:val="DefaultParagraphFont"/>
    <w:link w:val="Style1"/>
    <w:rsid w:val="00AB658C"/>
    <w:rPr>
      <w:rFonts w:ascii="Arial" w:eastAsia="Calibri" w:hAnsi="Arial" w:cs="Calibri"/>
      <w:bCs/>
      <w:color w:val="000000" w:themeColor="text1"/>
      <w:kern w:val="0"/>
      <w:sz w:val="22"/>
      <w:szCs w:val="22"/>
      <w:lang w:eastAsia="fr-FR"/>
      <w14:ligatures w14:val="none"/>
    </w:rPr>
  </w:style>
  <w:style w:type="numbering" w:customStyle="1" w:styleId="CurrentList25">
    <w:name w:val="Current List25"/>
    <w:uiPriority w:val="99"/>
    <w:rsid w:val="007310ED"/>
    <w:pPr>
      <w:numPr>
        <w:numId w:val="30"/>
      </w:numPr>
    </w:pPr>
  </w:style>
  <w:style w:type="paragraph" w:customStyle="1" w:styleId="Sous-titreDTUA">
    <w:name w:val="Sous-titre DTUA"/>
    <w:basedOn w:val="SectionDTUA"/>
    <w:qFormat/>
    <w:rsid w:val="000D5BD4"/>
    <w:pPr>
      <w:numPr>
        <w:ilvl w:val="1"/>
      </w:numPr>
    </w:pPr>
  </w:style>
  <w:style w:type="numbering" w:customStyle="1" w:styleId="CurrentList26">
    <w:name w:val="Current List26"/>
    <w:uiPriority w:val="99"/>
    <w:rsid w:val="007310ED"/>
    <w:pPr>
      <w:numPr>
        <w:numId w:val="31"/>
      </w:numPr>
    </w:pPr>
  </w:style>
  <w:style w:type="numbering" w:customStyle="1" w:styleId="CurrentList27">
    <w:name w:val="Current List27"/>
    <w:uiPriority w:val="99"/>
    <w:rsid w:val="005A34A8"/>
    <w:pPr>
      <w:numPr>
        <w:numId w:val="32"/>
      </w:numPr>
    </w:pPr>
  </w:style>
  <w:style w:type="numbering" w:customStyle="1" w:styleId="CurrentList28">
    <w:name w:val="Current List28"/>
    <w:uiPriority w:val="99"/>
    <w:rsid w:val="005A34A8"/>
    <w:pPr>
      <w:numPr>
        <w:numId w:val="33"/>
      </w:numPr>
    </w:pPr>
  </w:style>
  <w:style w:type="numbering" w:customStyle="1" w:styleId="CurrentList29">
    <w:name w:val="Current List29"/>
    <w:uiPriority w:val="99"/>
    <w:rsid w:val="005A34A8"/>
    <w:pPr>
      <w:numPr>
        <w:numId w:val="34"/>
      </w:numPr>
    </w:pPr>
  </w:style>
  <w:style w:type="paragraph" w:customStyle="1" w:styleId="Listeaveclettres">
    <w:name w:val="Liste avec lettres"/>
    <w:basedOn w:val="Heading4"/>
    <w:qFormat/>
    <w:rsid w:val="005A34A8"/>
    <w:pPr>
      <w:ind w:left="432" w:hanging="432"/>
    </w:pPr>
    <w:rPr>
      <w:szCs w:val="22"/>
    </w:rPr>
  </w:style>
  <w:style w:type="numbering" w:customStyle="1" w:styleId="CurrentList30">
    <w:name w:val="Current List30"/>
    <w:uiPriority w:val="99"/>
    <w:rsid w:val="0002359E"/>
    <w:pPr>
      <w:numPr>
        <w:numId w:val="35"/>
      </w:numPr>
    </w:pPr>
  </w:style>
  <w:style w:type="numbering" w:customStyle="1" w:styleId="CurrentList31">
    <w:name w:val="Current List31"/>
    <w:uiPriority w:val="99"/>
    <w:rsid w:val="0002359E"/>
    <w:pPr>
      <w:numPr>
        <w:numId w:val="36"/>
      </w:numPr>
    </w:pPr>
  </w:style>
  <w:style w:type="numbering" w:customStyle="1" w:styleId="CurrentList32">
    <w:name w:val="Current List32"/>
    <w:uiPriority w:val="99"/>
    <w:rsid w:val="0002359E"/>
    <w:pPr>
      <w:numPr>
        <w:numId w:val="37"/>
      </w:numPr>
    </w:pPr>
  </w:style>
  <w:style w:type="paragraph" w:customStyle="1" w:styleId="ParagrapheDTUA">
    <w:name w:val="Paragraphe DTUA"/>
    <w:basedOn w:val="Paragraphe"/>
    <w:qFormat/>
    <w:rsid w:val="00E41AC4"/>
    <w:pPr>
      <w:spacing w:before="240" w:after="240"/>
      <w:ind w:left="714"/>
    </w:pPr>
    <w:rPr>
      <w:i w:val="0"/>
      <w:iCs w:val="0"/>
    </w:rPr>
  </w:style>
  <w:style w:type="numbering" w:customStyle="1" w:styleId="CurrentList33">
    <w:name w:val="Current List33"/>
    <w:uiPriority w:val="99"/>
    <w:rsid w:val="00B3406D"/>
    <w:pPr>
      <w:numPr>
        <w:numId w:val="38"/>
      </w:numPr>
    </w:pPr>
  </w:style>
  <w:style w:type="numbering" w:customStyle="1" w:styleId="CurrentList34">
    <w:name w:val="Current List34"/>
    <w:uiPriority w:val="99"/>
    <w:rsid w:val="00B3406D"/>
    <w:pPr>
      <w:numPr>
        <w:numId w:val="39"/>
      </w:numPr>
    </w:pPr>
  </w:style>
  <w:style w:type="numbering" w:customStyle="1" w:styleId="CurrentList35">
    <w:name w:val="Current List35"/>
    <w:uiPriority w:val="99"/>
    <w:rsid w:val="00410E8A"/>
    <w:pPr>
      <w:numPr>
        <w:numId w:val="40"/>
      </w:numPr>
    </w:pPr>
  </w:style>
  <w:style w:type="numbering" w:customStyle="1" w:styleId="CurrentList36">
    <w:name w:val="Current List36"/>
    <w:uiPriority w:val="99"/>
    <w:rsid w:val="000D5BD4"/>
    <w:pPr>
      <w:numPr>
        <w:numId w:val="42"/>
      </w:numPr>
    </w:pPr>
  </w:style>
  <w:style w:type="paragraph" w:customStyle="1" w:styleId="Exhibit1">
    <w:name w:val="Exhibit 1"/>
    <w:basedOn w:val="AppendixTitle"/>
    <w:qFormat/>
    <w:rsid w:val="00A163F1"/>
    <w:pPr>
      <w:spacing w:after="240"/>
    </w:pPr>
    <w:rPr>
      <w:caps/>
      <w:szCs w:val="22"/>
    </w:rPr>
  </w:style>
  <w:style w:type="paragraph" w:customStyle="1" w:styleId="Exhibit">
    <w:name w:val="Exhibit"/>
    <w:basedOn w:val="Normal"/>
    <w:qFormat/>
    <w:rsid w:val="003D4C86"/>
    <w:pPr>
      <w:jc w:val="center"/>
    </w:pPr>
    <w:rPr>
      <w:b/>
      <w:bCs/>
      <w:szCs w:val="22"/>
    </w:rPr>
  </w:style>
  <w:style w:type="character" w:styleId="PageNumber">
    <w:name w:val="page number"/>
    <w:basedOn w:val="DefaultParagraphFont"/>
    <w:uiPriority w:val="99"/>
    <w:semiHidden/>
    <w:unhideWhenUsed/>
    <w:rsid w:val="00587589"/>
  </w:style>
  <w:style w:type="numbering" w:customStyle="1" w:styleId="CurrentList37">
    <w:name w:val="Current List37"/>
    <w:uiPriority w:val="99"/>
    <w:rsid w:val="002F3A0E"/>
    <w:pPr>
      <w:numPr>
        <w:numId w:val="44"/>
      </w:numPr>
    </w:pPr>
  </w:style>
  <w:style w:type="paragraph" w:styleId="Revision">
    <w:name w:val="Revision"/>
    <w:hidden/>
    <w:uiPriority w:val="99"/>
    <w:semiHidden/>
    <w:rsid w:val="00F32B89"/>
    <w:rPr>
      <w:rFonts w:ascii="Arial" w:hAnsi="Arial" w:cs="Arial"/>
      <w:sz w:val="20"/>
      <w:szCs w:val="20"/>
    </w:rPr>
  </w:style>
  <w:style w:type="paragraph" w:customStyle="1" w:styleId="Sub-sectionparagraph">
    <w:name w:val="Sub-section paragraph"/>
    <w:basedOn w:val="Sectionparagraph"/>
    <w:link w:val="Sub-sectionparagraphCar"/>
    <w:qFormat/>
    <w:rsid w:val="00742EF5"/>
    <w:pPr>
      <w:numPr>
        <w:ilvl w:val="0"/>
        <w:numId w:val="0"/>
      </w:numPr>
      <w:tabs>
        <w:tab w:val="left" w:pos="1423"/>
      </w:tabs>
      <w:ind w:left="993" w:hanging="993"/>
    </w:pPr>
    <w:rPr>
      <w:lang w:val="en-US"/>
    </w:rPr>
  </w:style>
  <w:style w:type="character" w:customStyle="1" w:styleId="Sub-sectionparagraphCar">
    <w:name w:val="Sub-section paragraph Car"/>
    <w:basedOn w:val="DefaultParagraphFont"/>
    <w:link w:val="Sub-sectionparagraph"/>
    <w:rsid w:val="00742EF5"/>
    <w:rPr>
      <w:rFonts w:ascii="Arial" w:eastAsia="Times New Roman" w:hAnsi="Arial" w:cs="Arial"/>
      <w:bCs/>
      <w:kern w:val="0"/>
      <w:sz w:val="22"/>
      <w:szCs w:val="20"/>
      <w:lang w:val="en-US" w:eastAsia="fr-FR"/>
      <w14:ligatures w14:val="none"/>
    </w:rPr>
  </w:style>
  <w:style w:type="paragraph" w:styleId="CommentText">
    <w:name w:val="annotation text"/>
    <w:basedOn w:val="Normal"/>
    <w:link w:val="CommentTextChar"/>
    <w:uiPriority w:val="99"/>
    <w:unhideWhenUsed/>
    <w:rsid w:val="005C649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kern w:val="0"/>
      <w:lang w:val="nl-NL" w:eastAsia="nl-NL"/>
      <w14:ligatures w14:val="none"/>
    </w:rPr>
  </w:style>
  <w:style w:type="character" w:customStyle="1" w:styleId="CommentTextChar">
    <w:name w:val="Comment Text Char"/>
    <w:basedOn w:val="DefaultParagraphFont"/>
    <w:link w:val="CommentText"/>
    <w:uiPriority w:val="99"/>
    <w:rsid w:val="005C649D"/>
    <w:rPr>
      <w:rFonts w:ascii="Times New Roman" w:eastAsia="Times New Roman" w:hAnsi="Times New Roman" w:cs="Times New Roman"/>
      <w:kern w:val="0"/>
      <w:sz w:val="20"/>
      <w:szCs w:val="20"/>
      <w:lang w:val="nl-NL" w:eastAsia="nl-NL"/>
      <w14:ligatures w14:val="none"/>
    </w:rPr>
  </w:style>
  <w:style w:type="numbering" w:customStyle="1" w:styleId="CurrentList38">
    <w:name w:val="Current List38"/>
    <w:uiPriority w:val="99"/>
    <w:rsid w:val="008078DE"/>
    <w:pPr>
      <w:numPr>
        <w:numId w:val="46"/>
      </w:numPr>
    </w:pPr>
  </w:style>
  <w:style w:type="paragraph" w:customStyle="1" w:styleId="Comments">
    <w:name w:val="Comments"/>
    <w:basedOn w:val="Normal"/>
    <w:qFormat/>
    <w:rsid w:val="008078DE"/>
    <w:pPr>
      <w:pBdr>
        <w:top w:val="none" w:sz="4" w:space="0" w:color="000000"/>
        <w:left w:val="none" w:sz="4" w:space="0" w:color="000000"/>
        <w:bottom w:val="none" w:sz="4" w:space="0" w:color="000000"/>
        <w:right w:val="none" w:sz="4" w:space="0" w:color="000000"/>
        <w:between w:val="none" w:sz="4" w:space="0" w:color="000000"/>
      </w:pBdr>
      <w:spacing w:line="276" w:lineRule="auto"/>
      <w:ind w:left="993"/>
    </w:pPr>
    <w:rPr>
      <w:rFonts w:eastAsia="Times New Roman"/>
      <w:i/>
      <w:kern w:val="0"/>
      <w:lang w:eastAsia="fr-FR"/>
      <w14:ligatures w14:val="none"/>
    </w:rPr>
  </w:style>
  <w:style w:type="character" w:customStyle="1" w:styleId="normaltextrun">
    <w:name w:val="normaltextrun"/>
    <w:basedOn w:val="DefaultParagraphFont"/>
    <w:rsid w:val="00D322BE"/>
  </w:style>
  <w:style w:type="character" w:customStyle="1" w:styleId="eop">
    <w:name w:val="eop"/>
    <w:basedOn w:val="DefaultParagraphFont"/>
    <w:rsid w:val="00D322BE"/>
  </w:style>
  <w:style w:type="paragraph" w:customStyle="1" w:styleId="paragraph">
    <w:name w:val="paragraph"/>
    <w:basedOn w:val="Normal"/>
    <w:rsid w:val="009D06FB"/>
    <w:pPr>
      <w:spacing w:before="100" w:beforeAutospacing="1" w:after="100" w:afterAutospacing="1"/>
    </w:pPr>
    <w:rPr>
      <w:rFonts w:eastAsia="Times New Roman" w:cs="Times New Roman"/>
      <w:i/>
      <w:kern w:val="0"/>
      <w:szCs w:val="24"/>
      <w:lang w:val="de-CH" w:eastAsia="de-CH"/>
      <w14:ligatures w14:val="none"/>
    </w:rPr>
  </w:style>
  <w:style w:type="character" w:styleId="CommentReference">
    <w:name w:val="annotation reference"/>
    <w:basedOn w:val="DefaultParagraphFont"/>
    <w:uiPriority w:val="99"/>
    <w:unhideWhenUsed/>
    <w:rsid w:val="00D103B0"/>
    <w:rPr>
      <w:sz w:val="16"/>
      <w:szCs w:val="16"/>
    </w:rPr>
  </w:style>
  <w:style w:type="paragraph" w:styleId="CommentSubject">
    <w:name w:val="annotation subject"/>
    <w:basedOn w:val="CommentText"/>
    <w:next w:val="CommentText"/>
    <w:link w:val="CommentSubjectChar"/>
    <w:uiPriority w:val="99"/>
    <w:semiHidden/>
    <w:unhideWhenUsed/>
    <w:rsid w:val="00D103B0"/>
    <w:pPr>
      <w:pBdr>
        <w:top w:val="none" w:sz="0" w:space="0" w:color="auto"/>
        <w:left w:val="none" w:sz="0" w:space="0" w:color="auto"/>
        <w:bottom w:val="none" w:sz="0" w:space="0" w:color="auto"/>
        <w:right w:val="none" w:sz="0" w:space="0" w:color="auto"/>
        <w:between w:val="none" w:sz="0" w:space="0" w:color="auto"/>
      </w:pBdr>
      <w:spacing w:before="120" w:after="120"/>
    </w:pPr>
    <w:rPr>
      <w:rFonts w:ascii="Arial" w:eastAsiaTheme="minorHAnsi" w:hAnsi="Arial" w:cs="Arial"/>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103B0"/>
    <w:rPr>
      <w:rFonts w:ascii="Arial" w:eastAsia="Times New Roman" w:hAnsi="Arial" w:cs="Arial"/>
      <w:b/>
      <w:bCs/>
      <w:kern w:val="0"/>
      <w:sz w:val="20"/>
      <w:szCs w:val="20"/>
      <w:lang w:val="nl-NL" w:eastAsia="nl-NL"/>
      <w14:ligatures w14:val="none"/>
    </w:rPr>
  </w:style>
  <w:style w:type="character" w:styleId="FollowedHyperlink">
    <w:name w:val="FollowedHyperlink"/>
    <w:basedOn w:val="DefaultParagraphFont"/>
    <w:uiPriority w:val="99"/>
    <w:semiHidden/>
    <w:unhideWhenUsed/>
    <w:rsid w:val="008E36B5"/>
    <w:rPr>
      <w:color w:val="954F72" w:themeColor="followedHyperlink"/>
      <w:u w:val="single"/>
    </w:rPr>
  </w:style>
  <w:style w:type="paragraph" w:customStyle="1" w:styleId="LetterlistDPUA">
    <w:name w:val="Letter list DPUA"/>
    <w:basedOn w:val="Letterlist"/>
    <w:qFormat/>
    <w:rsid w:val="00215DC5"/>
    <w:pPr>
      <w:numPr>
        <w:ilvl w:val="0"/>
        <w:numId w:val="51"/>
      </w:numPr>
    </w:pPr>
  </w:style>
  <w:style w:type="numbering" w:customStyle="1" w:styleId="CurrentList39">
    <w:name w:val="Current List39"/>
    <w:uiPriority w:val="99"/>
    <w:rsid w:val="009627BD"/>
    <w:pPr>
      <w:numPr>
        <w:numId w:val="49"/>
      </w:numPr>
    </w:pPr>
  </w:style>
  <w:style w:type="paragraph" w:customStyle="1" w:styleId="Normalgras">
    <w:name w:val="Normal (gras)"/>
    <w:basedOn w:val="Normal"/>
    <w:qFormat/>
    <w:rsid w:val="003D5E5F"/>
    <w:rPr>
      <w:b/>
      <w:bCs/>
    </w:rPr>
  </w:style>
  <w:style w:type="numbering" w:customStyle="1" w:styleId="CurrentList40">
    <w:name w:val="Current List40"/>
    <w:uiPriority w:val="99"/>
    <w:rsid w:val="00311B06"/>
    <w:pPr>
      <w:numPr>
        <w:numId w:val="50"/>
      </w:numPr>
    </w:pPr>
  </w:style>
  <w:style w:type="numbering" w:customStyle="1" w:styleId="CurrentList41">
    <w:name w:val="Current List41"/>
    <w:uiPriority w:val="99"/>
    <w:rsid w:val="00311B06"/>
    <w:pPr>
      <w:numPr>
        <w:numId w:val="52"/>
      </w:numPr>
    </w:pPr>
  </w:style>
  <w:style w:type="numbering" w:customStyle="1" w:styleId="CurrentList42">
    <w:name w:val="Current List42"/>
    <w:uiPriority w:val="99"/>
    <w:rsid w:val="00311B06"/>
    <w:pPr>
      <w:numPr>
        <w:numId w:val="53"/>
      </w:numPr>
    </w:pPr>
  </w:style>
  <w:style w:type="numbering" w:customStyle="1" w:styleId="CurrentList43">
    <w:name w:val="Current List43"/>
    <w:uiPriority w:val="99"/>
    <w:rsid w:val="00311B06"/>
    <w:pPr>
      <w:numPr>
        <w:numId w:val="54"/>
      </w:numPr>
    </w:pPr>
  </w:style>
  <w:style w:type="paragraph" w:customStyle="1" w:styleId="ParagraphDTUA">
    <w:name w:val="Paragraph DTUA"/>
    <w:basedOn w:val="SectionDTUA"/>
    <w:qFormat/>
    <w:rsid w:val="00E41AC4"/>
    <w:pPr>
      <w:numPr>
        <w:numId w:val="0"/>
      </w:numPr>
      <w:ind w:left="717"/>
    </w:pPr>
    <w:rPr>
      <w:color w:val="000000"/>
    </w:rPr>
  </w:style>
  <w:style w:type="numbering" w:customStyle="1" w:styleId="CurrentList44">
    <w:name w:val="Current List44"/>
    <w:uiPriority w:val="99"/>
    <w:rsid w:val="00C6098D"/>
    <w:pPr>
      <w:numPr>
        <w:numId w:val="58"/>
      </w:numPr>
    </w:pPr>
  </w:style>
  <w:style w:type="numbering" w:customStyle="1" w:styleId="CurrentList45">
    <w:name w:val="Current List45"/>
    <w:uiPriority w:val="99"/>
    <w:rsid w:val="00C6098D"/>
    <w:pPr>
      <w:numPr>
        <w:numId w:val="59"/>
      </w:numPr>
    </w:pPr>
  </w:style>
  <w:style w:type="numbering" w:customStyle="1" w:styleId="CurrentList46">
    <w:name w:val="Current List46"/>
    <w:uiPriority w:val="99"/>
    <w:rsid w:val="00C6098D"/>
    <w:pPr>
      <w:numPr>
        <w:numId w:val="60"/>
      </w:numPr>
    </w:pPr>
  </w:style>
  <w:style w:type="numbering" w:customStyle="1" w:styleId="CurrentList47">
    <w:name w:val="Current List47"/>
    <w:uiPriority w:val="99"/>
    <w:rsid w:val="00C6098D"/>
    <w:pPr>
      <w:numPr>
        <w:numId w:val="61"/>
      </w:numPr>
    </w:pPr>
  </w:style>
  <w:style w:type="numbering" w:customStyle="1" w:styleId="CurrentList48">
    <w:name w:val="Current List48"/>
    <w:uiPriority w:val="99"/>
    <w:rsid w:val="00ED22CB"/>
    <w:pPr>
      <w:numPr>
        <w:numId w:val="62"/>
      </w:numPr>
    </w:pPr>
  </w:style>
  <w:style w:type="numbering" w:customStyle="1" w:styleId="CurrentList49">
    <w:name w:val="Current List49"/>
    <w:uiPriority w:val="99"/>
    <w:rsid w:val="00ED22CB"/>
    <w:pPr>
      <w:numPr>
        <w:numId w:val="63"/>
      </w:numPr>
    </w:pPr>
  </w:style>
  <w:style w:type="numbering" w:customStyle="1" w:styleId="CurrentList50">
    <w:name w:val="Current List50"/>
    <w:uiPriority w:val="99"/>
    <w:rsid w:val="00A74878"/>
    <w:pPr>
      <w:numPr>
        <w:numId w:val="64"/>
      </w:numPr>
    </w:pPr>
  </w:style>
  <w:style w:type="paragraph" w:styleId="Title">
    <w:name w:val="Title"/>
    <w:basedOn w:val="Sectiontitle"/>
    <w:link w:val="TitleChar"/>
    <w:qFormat/>
    <w:rsid w:val="00A74878"/>
    <w:pPr>
      <w:numPr>
        <w:numId w:val="65"/>
      </w:numPr>
    </w:pPr>
  </w:style>
  <w:style w:type="character" w:customStyle="1" w:styleId="TitleChar">
    <w:name w:val="Title Char"/>
    <w:basedOn w:val="DefaultParagraphFont"/>
    <w:link w:val="Title"/>
    <w:rsid w:val="00A74878"/>
    <w:rPr>
      <w:rFonts w:ascii="Arial" w:eastAsia="Times New Roman" w:hAnsi="Arial" w:cs="Arial"/>
      <w:b/>
      <w:caps/>
      <w:kern w:val="0"/>
      <w:sz w:val="22"/>
      <w:szCs w:val="20"/>
      <w:lang w:eastAsia="fr-FR"/>
      <w14:ligatures w14:val="none"/>
    </w:rPr>
  </w:style>
  <w:style w:type="numbering" w:customStyle="1" w:styleId="CurrentList51">
    <w:name w:val="Current List51"/>
    <w:uiPriority w:val="99"/>
    <w:rsid w:val="00A74878"/>
    <w:pPr>
      <w:numPr>
        <w:numId w:val="66"/>
      </w:numPr>
    </w:pPr>
  </w:style>
  <w:style w:type="numbering" w:customStyle="1" w:styleId="CurrentList52">
    <w:name w:val="Current List52"/>
    <w:uiPriority w:val="99"/>
    <w:rsid w:val="00A74878"/>
    <w:pPr>
      <w:numPr>
        <w:numId w:val="67"/>
      </w:numPr>
    </w:pPr>
  </w:style>
  <w:style w:type="numbering" w:customStyle="1" w:styleId="CurrentList53">
    <w:name w:val="Current List53"/>
    <w:uiPriority w:val="99"/>
    <w:rsid w:val="001C3628"/>
    <w:pPr>
      <w:numPr>
        <w:numId w:val="69"/>
      </w:numPr>
    </w:pPr>
  </w:style>
  <w:style w:type="numbering" w:customStyle="1" w:styleId="CurrentList54">
    <w:name w:val="Current List54"/>
    <w:uiPriority w:val="99"/>
    <w:rsid w:val="001C3628"/>
    <w:pPr>
      <w:numPr>
        <w:numId w:val="70"/>
      </w:numPr>
    </w:pPr>
  </w:style>
  <w:style w:type="numbering" w:customStyle="1" w:styleId="CurrentList55">
    <w:name w:val="Current List55"/>
    <w:uiPriority w:val="99"/>
    <w:rsid w:val="001C3628"/>
    <w:pPr>
      <w:numPr>
        <w:numId w:val="71"/>
      </w:numPr>
    </w:pPr>
  </w:style>
  <w:style w:type="numbering" w:customStyle="1" w:styleId="TitleExhibit">
    <w:name w:val="Title Exhibit"/>
    <w:basedOn w:val="NoList"/>
    <w:uiPriority w:val="99"/>
    <w:rsid w:val="00AE7F41"/>
    <w:pPr>
      <w:numPr>
        <w:numId w:val="88"/>
      </w:numPr>
    </w:pPr>
  </w:style>
  <w:style w:type="paragraph" w:customStyle="1" w:styleId="Sectionexhibit2">
    <w:name w:val="Section exhibit 2"/>
    <w:basedOn w:val="Normal"/>
    <w:qFormat/>
    <w:rsid w:val="00215DC5"/>
    <w:pPr>
      <w:numPr>
        <w:numId w:val="91"/>
      </w:numPr>
      <w:spacing w:after="120"/>
    </w:pPr>
  </w:style>
  <w:style w:type="numbering" w:customStyle="1" w:styleId="CurrentList56">
    <w:name w:val="Current List56"/>
    <w:uiPriority w:val="99"/>
    <w:rsid w:val="00AD046E"/>
    <w:pPr>
      <w:numPr>
        <w:numId w:val="92"/>
      </w:numPr>
    </w:pPr>
  </w:style>
  <w:style w:type="paragraph" w:customStyle="1" w:styleId="Scheduleparagraph">
    <w:name w:val="Schedule paragraph"/>
    <w:basedOn w:val="Normal"/>
    <w:qFormat/>
    <w:rsid w:val="00A163F1"/>
    <w:pPr>
      <w:spacing w:before="240" w:after="120"/>
    </w:pPr>
    <w:rPr>
      <w:szCs w:val="21"/>
    </w:rPr>
  </w:style>
  <w:style w:type="paragraph" w:customStyle="1" w:styleId="DTPAparagraph">
    <w:name w:val="DTPA paragraph"/>
    <w:basedOn w:val="Paragraphe"/>
    <w:qFormat/>
    <w:rsid w:val="005833B1"/>
    <w:pPr>
      <w:spacing w:before="0"/>
      <w:ind w:left="714"/>
    </w:pPr>
    <w:rPr>
      <w:sz w:val="22"/>
    </w:rPr>
  </w:style>
  <w:style w:type="character" w:customStyle="1" w:styleId="ui-provider">
    <w:name w:val="ui-provider"/>
    <w:basedOn w:val="DefaultParagraphFont"/>
    <w:rsid w:val="00EE1BD1"/>
  </w:style>
  <w:style w:type="paragraph" w:customStyle="1" w:styleId="xmsonormal">
    <w:name w:val="x_msonormal"/>
    <w:basedOn w:val="Normal"/>
    <w:rsid w:val="002F00AB"/>
    <w:pPr>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paragraph" w:customStyle="1" w:styleId="SCHEDULES">
    <w:name w:val="SCHEDULES"/>
    <w:basedOn w:val="Exhibit1"/>
    <w:qFormat/>
    <w:rsid w:val="003756D2"/>
  </w:style>
  <w:style w:type="paragraph" w:styleId="BalloonText">
    <w:name w:val="Balloon Text"/>
    <w:basedOn w:val="Normal"/>
    <w:link w:val="BalloonTextChar"/>
    <w:uiPriority w:val="99"/>
    <w:semiHidden/>
    <w:unhideWhenUsed/>
    <w:rsid w:val="00C02D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DE4"/>
    <w:rPr>
      <w:rFonts w:ascii="Segoe UI" w:hAnsi="Segoe UI" w:cs="Segoe UI"/>
      <w:sz w:val="18"/>
      <w:szCs w:val="18"/>
    </w:rPr>
  </w:style>
  <w:style w:type="character" w:customStyle="1" w:styleId="UnresolvedMention">
    <w:name w:val="Unresolved Mention"/>
    <w:basedOn w:val="DefaultParagraphFont"/>
    <w:uiPriority w:val="99"/>
    <w:semiHidden/>
    <w:unhideWhenUsed/>
    <w:rsid w:val="00AF6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36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hn.ch/document/sphn-glossary/"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wissbiobanking.ch/documents/.Delete" TargetMode="External"/><Relationship Id="rId17" Type="http://schemas.openxmlformats.org/officeDocument/2006/relationships/hyperlink" Target="https://sphn.ch/document/ethical-framework/" TargetMode="External"/><Relationship Id="rId25" Type="http://schemas.openxmlformats.org/officeDocument/2006/relationships/hyperlink" Target="https://swissbiobanking.ch/documents/" TargetMode="External"/><Relationship Id="rId2" Type="http://schemas.openxmlformats.org/officeDocument/2006/relationships/customXml" Target="../customXml/item2.xml"/><Relationship Id="rId16" Type="http://schemas.openxmlformats.org/officeDocument/2006/relationships/hyperlink" Target="mailto:dcc@sib.swis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medit.ch/" TargetMode="External"/><Relationship Id="rId24" Type="http://schemas.openxmlformats.org/officeDocument/2006/relationships/hyperlink" Target="https://api.swiss-academies.ch/site/assets/files/4413/akademien_autorschaft_en.pdf" TargetMode="External"/><Relationship Id="rId5" Type="http://schemas.openxmlformats.org/officeDocument/2006/relationships/numbering" Target="numbering.xml"/><Relationship Id="rId15" Type="http://schemas.openxmlformats.org/officeDocument/2006/relationships/hyperlink" Target="https://sphn.ch/document/ethical-framework/" TargetMode="External"/><Relationship Id="rId23" Type="http://schemas.openxmlformats.org/officeDocument/2006/relationships/hyperlink" Target="mailto:dcc@sib.swi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hn.ch/document/sphn-glossary/" TargetMode="Externa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14426256E5F46907DDA4DED602D19" ma:contentTypeVersion="18" ma:contentTypeDescription="Create a new document." ma:contentTypeScope="" ma:versionID="0ef315910e33ad33886254a72f221a40">
  <xsd:schema xmlns:xsd="http://www.w3.org/2001/XMLSchema" xmlns:xs="http://www.w3.org/2001/XMLSchema" xmlns:p="http://schemas.microsoft.com/office/2006/metadata/properties" xmlns:ns2="fd24857a-897c-4ecb-a1bd-5ce4173b0915" xmlns:ns3="f6f80de7-e65c-4b83-b384-8e4d5a7d27a8" targetNamespace="http://schemas.microsoft.com/office/2006/metadata/properties" ma:root="true" ma:fieldsID="a0b9330b3a01bad41b07372ad3019cb4" ns2:_="" ns3:_="">
    <xsd:import namespace="fd24857a-897c-4ecb-a1bd-5ce4173b0915"/>
    <xsd:import namespace="f6f80de7-e65c-4b83-b384-8e4d5a7d27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4857a-897c-4ecb-a1bd-5ce4173b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233ad-a872-49f3-8d8c-f1cf611cbd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80de7-e65c-4b83-b384-8e4d5a7d27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a52e-1f1f-49cc-b9c5-97b8f0625c4c}" ma:internalName="TaxCatchAll" ma:showField="CatchAllData" ma:web="f6f80de7-e65c-4b83-b384-8e4d5a7d2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24857a-897c-4ecb-a1bd-5ce4173b0915">
      <Terms xmlns="http://schemas.microsoft.com/office/infopath/2007/PartnerControls"/>
    </lcf76f155ced4ddcb4097134ff3c332f>
    <TaxCatchAll xmlns="f6f80de7-e65c-4b83-b384-8e4d5a7d27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9F21-00EE-4E1F-B90A-7957D69CA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4857a-897c-4ecb-a1bd-5ce4173b0915"/>
    <ds:schemaRef ds:uri="f6f80de7-e65c-4b83-b384-8e4d5a7d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87389-F43D-48C6-840A-02D93422300D}">
  <ds:schemaRefs>
    <ds:schemaRef ds:uri="http://schemas.microsoft.com/office/2006/metadata/properties"/>
    <ds:schemaRef ds:uri="http://schemas.microsoft.com/office/infopath/2007/PartnerControls"/>
    <ds:schemaRef ds:uri="fd24857a-897c-4ecb-a1bd-5ce4173b0915"/>
    <ds:schemaRef ds:uri="f6f80de7-e65c-4b83-b384-8e4d5a7d27a8"/>
  </ds:schemaRefs>
</ds:datastoreItem>
</file>

<file path=customXml/itemProps3.xml><?xml version="1.0" encoding="utf-8"?>
<ds:datastoreItem xmlns:ds="http://schemas.openxmlformats.org/officeDocument/2006/customXml" ds:itemID="{D6129EB2-B733-44C9-B0C3-D84FE7089C7B}">
  <ds:schemaRefs>
    <ds:schemaRef ds:uri="http://schemas.microsoft.com/sharepoint/v3/contenttype/forms"/>
  </ds:schemaRefs>
</ds:datastoreItem>
</file>

<file path=customXml/itemProps4.xml><?xml version="1.0" encoding="utf-8"?>
<ds:datastoreItem xmlns:ds="http://schemas.openxmlformats.org/officeDocument/2006/customXml" ds:itemID="{834BEBC2-1AAB-4164-B18B-F20FC606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13886</Words>
  <Characters>87484</Characters>
  <Application>Microsoft Office Word</Application>
  <DocSecurity>0</DocSecurity>
  <Lines>729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101168</CharactersWithSpaces>
  <SharedDoc>false</SharedDoc>
  <HLinks>
    <vt:vector size="234" baseType="variant">
      <vt:variant>
        <vt:i4>5046277</vt:i4>
      </vt:variant>
      <vt:variant>
        <vt:i4>321</vt:i4>
      </vt:variant>
      <vt:variant>
        <vt:i4>0</vt:i4>
      </vt:variant>
      <vt:variant>
        <vt:i4>5</vt:i4>
      </vt:variant>
      <vt:variant>
        <vt:lpwstr>https://swissbiobanking.ch/documents/</vt:lpwstr>
      </vt:variant>
      <vt:variant>
        <vt:lpwstr/>
      </vt:variant>
      <vt:variant>
        <vt:i4>2687023</vt:i4>
      </vt:variant>
      <vt:variant>
        <vt:i4>318</vt:i4>
      </vt:variant>
      <vt:variant>
        <vt:i4>0</vt:i4>
      </vt:variant>
      <vt:variant>
        <vt:i4>5</vt:i4>
      </vt:variant>
      <vt:variant>
        <vt:lpwstr>https://api.swiss-academies.ch/site/assets/files/4413/akademien_autorschaft_en.pdf</vt:lpwstr>
      </vt:variant>
      <vt:variant>
        <vt:lpwstr/>
      </vt:variant>
      <vt:variant>
        <vt:i4>1900586</vt:i4>
      </vt:variant>
      <vt:variant>
        <vt:i4>315</vt:i4>
      </vt:variant>
      <vt:variant>
        <vt:i4>0</vt:i4>
      </vt:variant>
      <vt:variant>
        <vt:i4>5</vt:i4>
      </vt:variant>
      <vt:variant>
        <vt:lpwstr>mailto:dcc@sib.swiss</vt:lpwstr>
      </vt:variant>
      <vt:variant>
        <vt:lpwstr/>
      </vt:variant>
      <vt:variant>
        <vt:i4>2883709</vt:i4>
      </vt:variant>
      <vt:variant>
        <vt:i4>306</vt:i4>
      </vt:variant>
      <vt:variant>
        <vt:i4>0</vt:i4>
      </vt:variant>
      <vt:variant>
        <vt:i4>5</vt:i4>
      </vt:variant>
      <vt:variant>
        <vt:lpwstr>https://sphn.ch/document/ethical-framework/</vt:lpwstr>
      </vt:variant>
      <vt:variant>
        <vt:lpwstr/>
      </vt:variant>
      <vt:variant>
        <vt:i4>1900586</vt:i4>
      </vt:variant>
      <vt:variant>
        <vt:i4>276</vt:i4>
      </vt:variant>
      <vt:variant>
        <vt:i4>0</vt:i4>
      </vt:variant>
      <vt:variant>
        <vt:i4>5</vt:i4>
      </vt:variant>
      <vt:variant>
        <vt:lpwstr>mailto:dcc@sib.swiss</vt:lpwstr>
      </vt:variant>
      <vt:variant>
        <vt:lpwstr/>
      </vt:variant>
      <vt:variant>
        <vt:i4>2883709</vt:i4>
      </vt:variant>
      <vt:variant>
        <vt:i4>273</vt:i4>
      </vt:variant>
      <vt:variant>
        <vt:i4>0</vt:i4>
      </vt:variant>
      <vt:variant>
        <vt:i4>5</vt:i4>
      </vt:variant>
      <vt:variant>
        <vt:lpwstr>https://sphn.ch/document/ethical-framework/</vt:lpwstr>
      </vt:variant>
      <vt:variant>
        <vt:lpwstr/>
      </vt:variant>
      <vt:variant>
        <vt:i4>1441811</vt:i4>
      </vt:variant>
      <vt:variant>
        <vt:i4>237</vt:i4>
      </vt:variant>
      <vt:variant>
        <vt:i4>0</vt:i4>
      </vt:variant>
      <vt:variant>
        <vt:i4>5</vt:i4>
      </vt:variant>
      <vt:variant>
        <vt:lpwstr/>
      </vt:variant>
      <vt:variant>
        <vt:lpwstr>Schedule3</vt:lpwstr>
      </vt:variant>
      <vt:variant>
        <vt:i4>1441811</vt:i4>
      </vt:variant>
      <vt:variant>
        <vt:i4>216</vt:i4>
      </vt:variant>
      <vt:variant>
        <vt:i4>0</vt:i4>
      </vt:variant>
      <vt:variant>
        <vt:i4>5</vt:i4>
      </vt:variant>
      <vt:variant>
        <vt:lpwstr/>
      </vt:variant>
      <vt:variant>
        <vt:lpwstr>Schedule4</vt:lpwstr>
      </vt:variant>
      <vt:variant>
        <vt:i4>1441811</vt:i4>
      </vt:variant>
      <vt:variant>
        <vt:i4>195</vt:i4>
      </vt:variant>
      <vt:variant>
        <vt:i4>0</vt:i4>
      </vt:variant>
      <vt:variant>
        <vt:i4>5</vt:i4>
      </vt:variant>
      <vt:variant>
        <vt:lpwstr/>
      </vt:variant>
      <vt:variant>
        <vt:lpwstr>Schedule2</vt:lpwstr>
      </vt:variant>
      <vt:variant>
        <vt:i4>1441811</vt:i4>
      </vt:variant>
      <vt:variant>
        <vt:i4>192</vt:i4>
      </vt:variant>
      <vt:variant>
        <vt:i4>0</vt:i4>
      </vt:variant>
      <vt:variant>
        <vt:i4>5</vt:i4>
      </vt:variant>
      <vt:variant>
        <vt:lpwstr/>
      </vt:variant>
      <vt:variant>
        <vt:lpwstr>Schedule6</vt:lpwstr>
      </vt:variant>
      <vt:variant>
        <vt:i4>1441811</vt:i4>
      </vt:variant>
      <vt:variant>
        <vt:i4>189</vt:i4>
      </vt:variant>
      <vt:variant>
        <vt:i4>0</vt:i4>
      </vt:variant>
      <vt:variant>
        <vt:i4>5</vt:i4>
      </vt:variant>
      <vt:variant>
        <vt:lpwstr/>
      </vt:variant>
      <vt:variant>
        <vt:lpwstr>Schedule6</vt:lpwstr>
      </vt:variant>
      <vt:variant>
        <vt:i4>1441811</vt:i4>
      </vt:variant>
      <vt:variant>
        <vt:i4>186</vt:i4>
      </vt:variant>
      <vt:variant>
        <vt:i4>0</vt:i4>
      </vt:variant>
      <vt:variant>
        <vt:i4>5</vt:i4>
      </vt:variant>
      <vt:variant>
        <vt:lpwstr/>
      </vt:variant>
      <vt:variant>
        <vt:lpwstr>Schedule6</vt:lpwstr>
      </vt:variant>
      <vt:variant>
        <vt:i4>1441811</vt:i4>
      </vt:variant>
      <vt:variant>
        <vt:i4>183</vt:i4>
      </vt:variant>
      <vt:variant>
        <vt:i4>0</vt:i4>
      </vt:variant>
      <vt:variant>
        <vt:i4>5</vt:i4>
      </vt:variant>
      <vt:variant>
        <vt:lpwstr/>
      </vt:variant>
      <vt:variant>
        <vt:lpwstr>Schedule6</vt:lpwstr>
      </vt:variant>
      <vt:variant>
        <vt:i4>1441811</vt:i4>
      </vt:variant>
      <vt:variant>
        <vt:i4>180</vt:i4>
      </vt:variant>
      <vt:variant>
        <vt:i4>0</vt:i4>
      </vt:variant>
      <vt:variant>
        <vt:i4>5</vt:i4>
      </vt:variant>
      <vt:variant>
        <vt:lpwstr/>
      </vt:variant>
      <vt:variant>
        <vt:lpwstr>Schedule6</vt:lpwstr>
      </vt:variant>
      <vt:variant>
        <vt:i4>7929889</vt:i4>
      </vt:variant>
      <vt:variant>
        <vt:i4>171</vt:i4>
      </vt:variant>
      <vt:variant>
        <vt:i4>0</vt:i4>
      </vt:variant>
      <vt:variant>
        <vt:i4>5</vt:i4>
      </vt:variant>
      <vt:variant>
        <vt:lpwstr>https://sphn.ch/document/sphn-glossary/</vt:lpwstr>
      </vt:variant>
      <vt:variant>
        <vt:lpwstr/>
      </vt:variant>
      <vt:variant>
        <vt:i4>7929889</vt:i4>
      </vt:variant>
      <vt:variant>
        <vt:i4>168</vt:i4>
      </vt:variant>
      <vt:variant>
        <vt:i4>0</vt:i4>
      </vt:variant>
      <vt:variant>
        <vt:i4>5</vt:i4>
      </vt:variant>
      <vt:variant>
        <vt:lpwstr>https://sphn.ch/document/sphn-glossary/</vt:lpwstr>
      </vt:variant>
      <vt:variant>
        <vt:lpwstr/>
      </vt:variant>
      <vt:variant>
        <vt:i4>1441811</vt:i4>
      </vt:variant>
      <vt:variant>
        <vt:i4>165</vt:i4>
      </vt:variant>
      <vt:variant>
        <vt:i4>0</vt:i4>
      </vt:variant>
      <vt:variant>
        <vt:i4>5</vt:i4>
      </vt:variant>
      <vt:variant>
        <vt:lpwstr/>
      </vt:variant>
      <vt:variant>
        <vt:lpwstr>Schedule3</vt:lpwstr>
      </vt:variant>
      <vt:variant>
        <vt:i4>1441811</vt:i4>
      </vt:variant>
      <vt:variant>
        <vt:i4>156</vt:i4>
      </vt:variant>
      <vt:variant>
        <vt:i4>0</vt:i4>
      </vt:variant>
      <vt:variant>
        <vt:i4>5</vt:i4>
      </vt:variant>
      <vt:variant>
        <vt:lpwstr/>
      </vt:variant>
      <vt:variant>
        <vt:lpwstr>Schedule1</vt:lpwstr>
      </vt:variant>
      <vt:variant>
        <vt:i4>1441811</vt:i4>
      </vt:variant>
      <vt:variant>
        <vt:i4>144</vt:i4>
      </vt:variant>
      <vt:variant>
        <vt:i4>0</vt:i4>
      </vt:variant>
      <vt:variant>
        <vt:i4>5</vt:i4>
      </vt:variant>
      <vt:variant>
        <vt:lpwstr/>
      </vt:variant>
      <vt:variant>
        <vt:lpwstr>Schedule2</vt:lpwstr>
      </vt:variant>
      <vt:variant>
        <vt:i4>1441811</vt:i4>
      </vt:variant>
      <vt:variant>
        <vt:i4>141</vt:i4>
      </vt:variant>
      <vt:variant>
        <vt:i4>0</vt:i4>
      </vt:variant>
      <vt:variant>
        <vt:i4>5</vt:i4>
      </vt:variant>
      <vt:variant>
        <vt:lpwstr/>
      </vt:variant>
      <vt:variant>
        <vt:lpwstr>Schedule2</vt:lpwstr>
      </vt:variant>
      <vt:variant>
        <vt:i4>1441811</vt:i4>
      </vt:variant>
      <vt:variant>
        <vt:i4>123</vt:i4>
      </vt:variant>
      <vt:variant>
        <vt:i4>0</vt:i4>
      </vt:variant>
      <vt:variant>
        <vt:i4>5</vt:i4>
      </vt:variant>
      <vt:variant>
        <vt:lpwstr/>
      </vt:variant>
      <vt:variant>
        <vt:lpwstr>Schedule6</vt:lpwstr>
      </vt:variant>
      <vt:variant>
        <vt:i4>1441811</vt:i4>
      </vt:variant>
      <vt:variant>
        <vt:i4>87</vt:i4>
      </vt:variant>
      <vt:variant>
        <vt:i4>0</vt:i4>
      </vt:variant>
      <vt:variant>
        <vt:i4>5</vt:i4>
      </vt:variant>
      <vt:variant>
        <vt:lpwstr/>
      </vt:variant>
      <vt:variant>
        <vt:lpwstr>Schedule2</vt:lpwstr>
      </vt:variant>
      <vt:variant>
        <vt:i4>1441811</vt:i4>
      </vt:variant>
      <vt:variant>
        <vt:i4>81</vt:i4>
      </vt:variant>
      <vt:variant>
        <vt:i4>0</vt:i4>
      </vt:variant>
      <vt:variant>
        <vt:i4>5</vt:i4>
      </vt:variant>
      <vt:variant>
        <vt:lpwstr/>
      </vt:variant>
      <vt:variant>
        <vt:lpwstr>Schedule2</vt:lpwstr>
      </vt:variant>
      <vt:variant>
        <vt:i4>1441811</vt:i4>
      </vt:variant>
      <vt:variant>
        <vt:i4>78</vt:i4>
      </vt:variant>
      <vt:variant>
        <vt:i4>0</vt:i4>
      </vt:variant>
      <vt:variant>
        <vt:i4>5</vt:i4>
      </vt:variant>
      <vt:variant>
        <vt:lpwstr/>
      </vt:variant>
      <vt:variant>
        <vt:lpwstr>Schedule1</vt:lpwstr>
      </vt:variant>
      <vt:variant>
        <vt:i4>1441811</vt:i4>
      </vt:variant>
      <vt:variant>
        <vt:i4>75</vt:i4>
      </vt:variant>
      <vt:variant>
        <vt:i4>0</vt:i4>
      </vt:variant>
      <vt:variant>
        <vt:i4>5</vt:i4>
      </vt:variant>
      <vt:variant>
        <vt:lpwstr/>
      </vt:variant>
      <vt:variant>
        <vt:lpwstr>Schedule1</vt:lpwstr>
      </vt:variant>
      <vt:variant>
        <vt:i4>1441811</vt:i4>
      </vt:variant>
      <vt:variant>
        <vt:i4>72</vt:i4>
      </vt:variant>
      <vt:variant>
        <vt:i4>0</vt:i4>
      </vt:variant>
      <vt:variant>
        <vt:i4>5</vt:i4>
      </vt:variant>
      <vt:variant>
        <vt:lpwstr/>
      </vt:variant>
      <vt:variant>
        <vt:lpwstr>Schedule1</vt:lpwstr>
      </vt:variant>
      <vt:variant>
        <vt:i4>1441811</vt:i4>
      </vt:variant>
      <vt:variant>
        <vt:i4>63</vt:i4>
      </vt:variant>
      <vt:variant>
        <vt:i4>0</vt:i4>
      </vt:variant>
      <vt:variant>
        <vt:i4>5</vt:i4>
      </vt:variant>
      <vt:variant>
        <vt:lpwstr/>
      </vt:variant>
      <vt:variant>
        <vt:lpwstr>Schedule1</vt:lpwstr>
      </vt:variant>
      <vt:variant>
        <vt:i4>1441811</vt:i4>
      </vt:variant>
      <vt:variant>
        <vt:i4>51</vt:i4>
      </vt:variant>
      <vt:variant>
        <vt:i4>0</vt:i4>
      </vt:variant>
      <vt:variant>
        <vt:i4>5</vt:i4>
      </vt:variant>
      <vt:variant>
        <vt:lpwstr/>
      </vt:variant>
      <vt:variant>
        <vt:lpwstr>Schedule4</vt:lpwstr>
      </vt:variant>
      <vt:variant>
        <vt:i4>3670135</vt:i4>
      </vt:variant>
      <vt:variant>
        <vt:i4>48</vt:i4>
      </vt:variant>
      <vt:variant>
        <vt:i4>0</vt:i4>
      </vt:variant>
      <vt:variant>
        <vt:i4>5</vt:i4>
      </vt:variant>
      <vt:variant>
        <vt:lpwstr/>
      </vt:variant>
      <vt:variant>
        <vt:lpwstr>Annex3</vt:lpwstr>
      </vt:variant>
      <vt:variant>
        <vt:i4>4849691</vt:i4>
      </vt:variant>
      <vt:variant>
        <vt:i4>42</vt:i4>
      </vt:variant>
      <vt:variant>
        <vt:i4>0</vt:i4>
      </vt:variant>
      <vt:variant>
        <vt:i4>5</vt:i4>
      </vt:variant>
      <vt:variant>
        <vt:lpwstr/>
      </vt:variant>
      <vt:variant>
        <vt:lpwstr>Exhibit2</vt:lpwstr>
      </vt:variant>
      <vt:variant>
        <vt:i4>4784155</vt:i4>
      </vt:variant>
      <vt:variant>
        <vt:i4>36</vt:i4>
      </vt:variant>
      <vt:variant>
        <vt:i4>0</vt:i4>
      </vt:variant>
      <vt:variant>
        <vt:i4>5</vt:i4>
      </vt:variant>
      <vt:variant>
        <vt:lpwstr/>
      </vt:variant>
      <vt:variant>
        <vt:lpwstr>Exhibit1</vt:lpwstr>
      </vt:variant>
      <vt:variant>
        <vt:i4>6422647</vt:i4>
      </vt:variant>
      <vt:variant>
        <vt:i4>27</vt:i4>
      </vt:variant>
      <vt:variant>
        <vt:i4>0</vt:i4>
      </vt:variant>
      <vt:variant>
        <vt:i4>5</vt:i4>
      </vt:variant>
      <vt:variant>
        <vt:lpwstr/>
      </vt:variant>
      <vt:variant>
        <vt:lpwstr>AnnexII</vt:lpwstr>
      </vt:variant>
      <vt:variant>
        <vt:i4>1441811</vt:i4>
      </vt:variant>
      <vt:variant>
        <vt:i4>21</vt:i4>
      </vt:variant>
      <vt:variant>
        <vt:i4>0</vt:i4>
      </vt:variant>
      <vt:variant>
        <vt:i4>5</vt:i4>
      </vt:variant>
      <vt:variant>
        <vt:lpwstr/>
      </vt:variant>
      <vt:variant>
        <vt:lpwstr>Schedule3</vt:lpwstr>
      </vt:variant>
      <vt:variant>
        <vt:i4>3735671</vt:i4>
      </vt:variant>
      <vt:variant>
        <vt:i4>18</vt:i4>
      </vt:variant>
      <vt:variant>
        <vt:i4>0</vt:i4>
      </vt:variant>
      <vt:variant>
        <vt:i4>5</vt:i4>
      </vt:variant>
      <vt:variant>
        <vt:lpwstr/>
      </vt:variant>
      <vt:variant>
        <vt:lpwstr>Annex2b</vt:lpwstr>
      </vt:variant>
      <vt:variant>
        <vt:i4>786502</vt:i4>
      </vt:variant>
      <vt:variant>
        <vt:i4>15</vt:i4>
      </vt:variant>
      <vt:variant>
        <vt:i4>0</vt:i4>
      </vt:variant>
      <vt:variant>
        <vt:i4>5</vt:i4>
      </vt:variant>
      <vt:variant>
        <vt:lpwstr/>
      </vt:variant>
      <vt:variant>
        <vt:lpwstr>Annexe1b</vt:lpwstr>
      </vt:variant>
      <vt:variant>
        <vt:i4>1441811</vt:i4>
      </vt:variant>
      <vt:variant>
        <vt:i4>12</vt:i4>
      </vt:variant>
      <vt:variant>
        <vt:i4>0</vt:i4>
      </vt:variant>
      <vt:variant>
        <vt:i4>5</vt:i4>
      </vt:variant>
      <vt:variant>
        <vt:lpwstr/>
      </vt:variant>
      <vt:variant>
        <vt:lpwstr>Schedule2</vt:lpwstr>
      </vt:variant>
      <vt:variant>
        <vt:i4>1441811</vt:i4>
      </vt:variant>
      <vt:variant>
        <vt:i4>9</vt:i4>
      </vt:variant>
      <vt:variant>
        <vt:i4>0</vt:i4>
      </vt:variant>
      <vt:variant>
        <vt:i4>5</vt:i4>
      </vt:variant>
      <vt:variant>
        <vt:lpwstr/>
      </vt:variant>
      <vt:variant>
        <vt:lpwstr>Schedule1</vt:lpwstr>
      </vt:variant>
      <vt:variant>
        <vt:i4>393302</vt:i4>
      </vt:variant>
      <vt:variant>
        <vt:i4>3</vt:i4>
      </vt:variant>
      <vt:variant>
        <vt:i4>0</vt:i4>
      </vt:variant>
      <vt:variant>
        <vt:i4>5</vt:i4>
      </vt:variant>
      <vt:variant>
        <vt:lpwstr>https://swissbiobanking.ch/documents/.Delete</vt:lpwstr>
      </vt:variant>
      <vt:variant>
        <vt:lpwstr/>
      </vt:variant>
      <vt:variant>
        <vt:i4>1048583</vt:i4>
      </vt:variant>
      <vt:variant>
        <vt:i4>0</vt:i4>
      </vt:variant>
      <vt:variant>
        <vt:i4>0</vt:i4>
      </vt:variant>
      <vt:variant>
        <vt:i4>5</vt:i4>
      </vt:variant>
      <vt:variant>
        <vt:lpwstr>https://www.biomedit.ch/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Stern</dc:creator>
  <cp:keywords/>
  <dc:description/>
  <cp:lastModifiedBy>Julia Maurer</cp:lastModifiedBy>
  <cp:revision>6</cp:revision>
  <dcterms:created xsi:type="dcterms:W3CDTF">2024-11-28T11:09:00Z</dcterms:created>
  <dcterms:modified xsi:type="dcterms:W3CDTF">2024-11-29T09:51:00Z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0x0101009FC14426256E5F46907DDA4DED602D19</vt:lpwstr>
  </property>
  <property fmtid="{D5CDD505-2E9C-101B-9397-08002B2CF9AE}" pid="3" name="MediaServiceImageTags">
    <vt:lpwstr/>
  </property>
</Properties>
</file>